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705"/>
        <w:gridCol w:w="350"/>
        <w:gridCol w:w="820"/>
        <w:gridCol w:w="579"/>
        <w:gridCol w:w="811"/>
        <w:gridCol w:w="1134"/>
        <w:gridCol w:w="1190"/>
      </w:tblGrid>
      <w:tr w:rsidR="004A5EA9" w:rsidRPr="00D2449B" w14:paraId="230E00AF" w14:textId="77777777" w:rsidTr="008435C7">
        <w:trPr>
          <w:jc w:val="center"/>
        </w:trPr>
        <w:tc>
          <w:tcPr>
            <w:tcW w:w="970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62735" w:rsidRPr="00D2449B" w14:paraId="5C349F19" w14:textId="77777777" w:rsidTr="008435C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B69589" w14:textId="28F2521E" w:rsidR="00462735" w:rsidRPr="00D2449B" w:rsidRDefault="00462735"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938F6B" w14:textId="1477D5B9" w:rsidR="00462735" w:rsidRPr="00D2449B" w:rsidRDefault="00462735"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F1F63C" w14:textId="4976632A" w:rsidR="00462735" w:rsidRPr="00462735" w:rsidRDefault="00462735" w:rsidP="00D2449B">
            <w:pPr>
              <w:jc w:val="center"/>
              <w:rPr>
                <w:rFonts w:ascii="Calibri" w:hAnsi="Calibri"/>
                <w:bCs/>
                <w:szCs w:val="22"/>
              </w:rPr>
            </w:pPr>
            <w:r w:rsidRPr="00462735">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8000BD" w14:textId="2C71D4F5" w:rsidR="00462735" w:rsidRPr="00D2449B" w:rsidRDefault="00462735" w:rsidP="00D2449B">
            <w:pPr>
              <w:jc w:val="center"/>
              <w:rPr>
                <w:rFonts w:ascii="Calibri" w:hAnsi="Calibri"/>
                <w:b/>
                <w:szCs w:val="22"/>
              </w:rPr>
            </w:pPr>
            <w:r>
              <w:rPr>
                <w:rFonts w:ascii="Calibri" w:hAnsi="Calibri"/>
                <w:b/>
                <w:szCs w:val="22"/>
              </w:rPr>
              <w:t>Date:</w:t>
            </w:r>
          </w:p>
        </w:tc>
        <w:tc>
          <w:tcPr>
            <w:tcW w:w="1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A91B31" w14:textId="0FF2FEB4" w:rsidR="00462735" w:rsidRPr="006A7727" w:rsidRDefault="009E4017" w:rsidP="00184844">
            <w:pPr>
              <w:jc w:val="center"/>
              <w:rPr>
                <w:rFonts w:ascii="Calibri" w:hAnsi="Calibri"/>
                <w:bCs/>
                <w:szCs w:val="22"/>
              </w:rPr>
            </w:pPr>
            <w:r>
              <w:rPr>
                <w:rFonts w:ascii="Calibri" w:hAnsi="Calibri"/>
                <w:bCs/>
                <w:szCs w:val="22"/>
              </w:rPr>
              <w:t>1</w:t>
            </w:r>
            <w:r w:rsidR="00C90226">
              <w:rPr>
                <w:rFonts w:ascii="Calibri" w:hAnsi="Calibri"/>
                <w:bCs/>
                <w:szCs w:val="22"/>
              </w:rPr>
              <w:t>0</w:t>
            </w:r>
            <w:r w:rsidR="00C1601B">
              <w:rPr>
                <w:rFonts w:ascii="Calibri" w:hAnsi="Calibri"/>
                <w:bCs/>
                <w:szCs w:val="22"/>
              </w:rPr>
              <w:t>/3/25</w:t>
            </w:r>
          </w:p>
        </w:tc>
        <w:tc>
          <w:tcPr>
            <w:tcW w:w="139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84FA0C" w14:textId="717A8CEC" w:rsidR="00462735" w:rsidRPr="00D2449B" w:rsidRDefault="00462735" w:rsidP="00D2449B">
            <w:pPr>
              <w:jc w:val="center"/>
              <w:rPr>
                <w:rFonts w:ascii="Calibri" w:hAnsi="Calibri"/>
                <w:b/>
                <w:szCs w:val="22"/>
              </w:rPr>
            </w:pPr>
            <w:r>
              <w:rPr>
                <w:rFonts w:ascii="Calibri" w:hAnsi="Calibri"/>
                <w:b/>
                <w:szCs w:val="22"/>
              </w:rPr>
              <w:t>Manager:</w:t>
            </w:r>
          </w:p>
        </w:tc>
        <w:tc>
          <w:tcPr>
            <w:tcW w:w="8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7970A1" w14:textId="698442F5" w:rsidR="00462735" w:rsidRPr="00D2449B" w:rsidRDefault="00D91183" w:rsidP="00550337">
            <w:pPr>
              <w:rPr>
                <w:rFonts w:ascii="Calibri" w:hAnsi="Calibri"/>
                <w:b/>
                <w:szCs w:val="22"/>
              </w:rPr>
            </w:pPr>
            <w:r>
              <w:rPr>
                <w:rFonts w:ascii="Calibri" w:hAnsi="Calibri"/>
                <w:b/>
                <w:szCs w:val="22"/>
              </w:rPr>
              <w:t>LH</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E2BB42" w14:textId="2396CC1E" w:rsidR="00462735" w:rsidRPr="00D2449B" w:rsidRDefault="00462735" w:rsidP="00D2449B">
            <w:pPr>
              <w:jc w:val="center"/>
              <w:rPr>
                <w:rFonts w:ascii="Calibri" w:hAnsi="Calibri"/>
                <w:b/>
                <w:szCs w:val="22"/>
              </w:rPr>
            </w:pPr>
            <w:r>
              <w:rPr>
                <w:rFonts w:ascii="Calibri" w:hAnsi="Calibri"/>
                <w:b/>
                <w:szCs w:val="22"/>
              </w:rPr>
              <w:t>Date:</w:t>
            </w:r>
          </w:p>
        </w:tc>
        <w:tc>
          <w:tcPr>
            <w:tcW w:w="11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45744" w14:textId="1648624E" w:rsidR="00462735" w:rsidRPr="00D2449B" w:rsidRDefault="00D91183" w:rsidP="00550337">
            <w:pPr>
              <w:rPr>
                <w:rFonts w:ascii="Calibri" w:hAnsi="Calibri"/>
                <w:b/>
                <w:szCs w:val="22"/>
              </w:rPr>
            </w:pPr>
            <w:r>
              <w:rPr>
                <w:rFonts w:ascii="Calibri" w:hAnsi="Calibri"/>
                <w:b/>
                <w:szCs w:val="22"/>
              </w:rPr>
              <w:t>12/3/25</w:t>
            </w:r>
          </w:p>
        </w:tc>
      </w:tr>
      <w:tr w:rsidR="004A5EA9" w:rsidRPr="00D2449B" w14:paraId="2094A164" w14:textId="77777777" w:rsidTr="008435C7">
        <w:trPr>
          <w:jc w:val="center"/>
        </w:trPr>
        <w:tc>
          <w:tcPr>
            <w:tcW w:w="970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8435C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76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1A694E3" w:rsidR="004A5EA9" w:rsidRPr="00A4753D" w:rsidRDefault="00A4753D" w:rsidP="008542DE">
            <w:pPr>
              <w:rPr>
                <w:rFonts w:ascii="Calibri" w:hAnsi="Calibri"/>
                <w:szCs w:val="22"/>
              </w:rPr>
            </w:pPr>
            <w:r w:rsidRPr="00A4753D">
              <w:rPr>
                <w:rFonts w:ascii="Calibri" w:hAnsi="Calibri"/>
                <w:szCs w:val="22"/>
              </w:rPr>
              <w:t>3/202</w:t>
            </w:r>
            <w:r w:rsidR="00C1601B">
              <w:rPr>
                <w:rFonts w:ascii="Calibri" w:hAnsi="Calibri"/>
                <w:szCs w:val="22"/>
              </w:rPr>
              <w:t>4/1014</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F3CC5" w:rsidRPr="00D2449B" w14:paraId="311D78EF" w14:textId="77777777" w:rsidTr="008435C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5F3CC5" w:rsidRPr="00C0704D" w:rsidRDefault="005F3CC5">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D172F5" w14:textId="18C370AF" w:rsidR="005F3CC5" w:rsidRPr="00A4753D" w:rsidRDefault="00C1601B" w:rsidP="002C6277">
            <w:pPr>
              <w:rPr>
                <w:rFonts w:ascii="Calibri" w:hAnsi="Calibri"/>
                <w:szCs w:val="22"/>
              </w:rPr>
            </w:pPr>
            <w:r>
              <w:rPr>
                <w:rFonts w:ascii="Calibri" w:hAnsi="Calibri"/>
                <w:szCs w:val="22"/>
              </w:rPr>
              <w:t>22/1/25</w:t>
            </w:r>
          </w:p>
        </w:tc>
        <w:tc>
          <w:tcPr>
            <w:tcW w:w="142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822573" w14:textId="7539A642" w:rsidR="005F3CC5" w:rsidRPr="005F3CC5" w:rsidRDefault="005F3CC5" w:rsidP="005F3CC5">
            <w:pPr>
              <w:jc w:val="center"/>
              <w:rPr>
                <w:rFonts w:ascii="Calibri" w:hAnsi="Calibri"/>
                <w:b/>
                <w:bCs/>
                <w:szCs w:val="22"/>
              </w:rPr>
            </w:pPr>
            <w:r w:rsidRPr="005F3CC5">
              <w:rPr>
                <w:rFonts w:ascii="Calibri" w:hAnsi="Calibri"/>
                <w:b/>
                <w:bCs/>
                <w:szCs w:val="22"/>
              </w:rPr>
              <w:t>Site Notice:</w:t>
            </w:r>
          </w:p>
        </w:tc>
        <w:tc>
          <w:tcPr>
            <w:tcW w:w="117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E630585" w:rsidR="005F3CC5" w:rsidRPr="00A4753D" w:rsidRDefault="00C1601B" w:rsidP="00744928">
            <w:pPr>
              <w:rPr>
                <w:rFonts w:ascii="Calibri" w:hAnsi="Calibri"/>
                <w:szCs w:val="22"/>
              </w:rPr>
            </w:pPr>
            <w:r>
              <w:rPr>
                <w:rFonts w:ascii="Calibri" w:hAnsi="Calibri"/>
                <w:szCs w:val="22"/>
              </w:rPr>
              <w:t>22/1/25</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5F3CC5" w:rsidRPr="00D2449B" w:rsidRDefault="005F3CC5">
            <w:pPr>
              <w:rPr>
                <w:rFonts w:ascii="Calibri" w:hAnsi="Calibri"/>
                <w:szCs w:val="22"/>
              </w:rPr>
            </w:pPr>
          </w:p>
        </w:tc>
      </w:tr>
      <w:tr w:rsidR="004A5EA9" w:rsidRPr="00D2449B" w14:paraId="03FA8232" w14:textId="77777777" w:rsidTr="008435C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6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5118E81" w:rsidR="004A5EA9" w:rsidRPr="00A4753D" w:rsidRDefault="00A4753D" w:rsidP="00811771">
            <w:pPr>
              <w:rPr>
                <w:rFonts w:ascii="Calibri" w:hAnsi="Calibri"/>
                <w:szCs w:val="22"/>
              </w:rPr>
            </w:pPr>
            <w:r w:rsidRPr="00A4753D">
              <w:rPr>
                <w:rFonts w:ascii="Calibri" w:hAnsi="Calibri"/>
                <w:szCs w:val="22"/>
              </w:rPr>
              <w:t>BT</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8435C7">
        <w:trPr>
          <w:jc w:val="center"/>
        </w:trPr>
        <w:tc>
          <w:tcPr>
            <w:tcW w:w="599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0A9C7774" w:rsidR="004A5EA9" w:rsidRPr="00D2449B" w:rsidRDefault="0074564B" w:rsidP="002A01CF">
            <w:pPr>
              <w:jc w:val="center"/>
              <w:rPr>
                <w:rFonts w:ascii="Calibri" w:hAnsi="Calibri"/>
                <w:b/>
                <w:szCs w:val="22"/>
              </w:rPr>
            </w:pPr>
            <w:r>
              <w:rPr>
                <w:rFonts w:ascii="Calibri" w:hAnsi="Calibri"/>
                <w:b/>
                <w:szCs w:val="22"/>
              </w:rPr>
              <w:t>APPROVAL</w:t>
            </w:r>
          </w:p>
        </w:tc>
      </w:tr>
      <w:tr w:rsidR="004A5EA9" w:rsidRPr="00D2449B" w14:paraId="7813B96A" w14:textId="77777777" w:rsidTr="008435C7">
        <w:trPr>
          <w:trHeight w:hRule="exact" w:val="170"/>
          <w:jc w:val="center"/>
        </w:trPr>
        <w:tc>
          <w:tcPr>
            <w:tcW w:w="970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8435C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81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B1F130C" w:rsidR="004A5EA9" w:rsidRPr="000A48A0" w:rsidRDefault="00B23F85">
            <w:pPr>
              <w:rPr>
                <w:rFonts w:ascii="Calibri" w:hAnsi="Calibri"/>
                <w:bCs/>
                <w:szCs w:val="22"/>
              </w:rPr>
            </w:pPr>
            <w:r w:rsidRPr="00B23F85">
              <w:rPr>
                <w:rFonts w:ascii="Calibri" w:hAnsi="Calibri"/>
                <w:bCs/>
                <w:szCs w:val="22"/>
              </w:rPr>
              <w:t>Variation of Condition 1 (Approved Plans), Condition 3 (Landscaping), Condition 4 (Access arrangements), Condition 6 (Parking and turning facilities), Condition 7 (Electric vehicle charging) and Condition 19 (HVAC) of previous application 3/2022/0637 as varied by application 3/2024/0245.</w:t>
            </w:r>
          </w:p>
        </w:tc>
      </w:tr>
      <w:tr w:rsidR="002A01CF" w:rsidRPr="00D2449B" w14:paraId="52988241" w14:textId="77777777" w:rsidTr="008435C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81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278BD52" w:rsidR="002A01CF" w:rsidRPr="00112628" w:rsidRDefault="00C1601B" w:rsidP="00A42E82">
            <w:pPr>
              <w:rPr>
                <w:rFonts w:ascii="Calibri" w:hAnsi="Calibri"/>
                <w:szCs w:val="22"/>
              </w:rPr>
            </w:pPr>
            <w:r w:rsidRPr="0042544E">
              <w:rPr>
                <w:rFonts w:ascii="Calibri" w:hAnsi="Calibri"/>
                <w:szCs w:val="22"/>
              </w:rPr>
              <w:t>Keepers Cottage, Northcote Road, Langho, BB6 8BD.</w:t>
            </w:r>
          </w:p>
        </w:tc>
      </w:tr>
      <w:tr w:rsidR="00A95D89" w:rsidRPr="00D2449B" w14:paraId="3FB99B2E" w14:textId="77777777" w:rsidTr="008435C7">
        <w:trPr>
          <w:trHeight w:hRule="exact" w:val="170"/>
          <w:jc w:val="center"/>
        </w:trPr>
        <w:tc>
          <w:tcPr>
            <w:tcW w:w="970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8435C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81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550337" w:rsidRPr="00D2449B" w14:paraId="1BD740FD" w14:textId="77777777" w:rsidTr="008435C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0D3254A" w14:textId="2367AD11" w:rsidR="00550337" w:rsidRPr="00D2449B" w:rsidRDefault="00C1601B">
            <w:pPr>
              <w:rPr>
                <w:rFonts w:ascii="Calibri" w:hAnsi="Calibri"/>
                <w:b/>
                <w:szCs w:val="22"/>
              </w:rPr>
            </w:pPr>
            <w:r w:rsidRPr="00C1601B">
              <w:rPr>
                <w:rFonts w:ascii="Calibri" w:hAnsi="Calibri"/>
                <w:b/>
                <w:szCs w:val="22"/>
              </w:rPr>
              <w:t>Billington and Langho Parish Council</w:t>
            </w:r>
            <w:r>
              <w:rPr>
                <w:rFonts w:ascii="Calibri" w:hAnsi="Calibri"/>
                <w:b/>
                <w:szCs w:val="22"/>
              </w:rPr>
              <w:t>:</w:t>
            </w:r>
          </w:p>
        </w:tc>
        <w:tc>
          <w:tcPr>
            <w:tcW w:w="681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4A2E19" w14:textId="4BFAA890" w:rsidR="00550337" w:rsidRPr="00550337" w:rsidRDefault="00C1601B">
            <w:pPr>
              <w:rPr>
                <w:rFonts w:ascii="Calibri" w:hAnsi="Calibri"/>
                <w:bCs/>
                <w:szCs w:val="22"/>
              </w:rPr>
            </w:pPr>
            <w:r>
              <w:rPr>
                <w:rFonts w:ascii="Calibri" w:hAnsi="Calibri"/>
                <w:bCs/>
                <w:szCs w:val="22"/>
              </w:rPr>
              <w:t>Consulted 21/1/25 – no response received.</w:t>
            </w:r>
          </w:p>
        </w:tc>
      </w:tr>
      <w:tr w:rsidR="00C618DB" w:rsidRPr="00D2449B" w14:paraId="639E958B" w14:textId="77777777" w:rsidTr="008435C7">
        <w:trPr>
          <w:trHeight w:hRule="exact" w:val="170"/>
          <w:jc w:val="center"/>
        </w:trPr>
        <w:tc>
          <w:tcPr>
            <w:tcW w:w="970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8435C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81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4E417D" w:rsidRPr="00D2449B" w14:paraId="2F234DF7" w14:textId="77777777" w:rsidTr="008435C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774509B" w14:textId="31B65F0B" w:rsidR="004E417D" w:rsidRDefault="00E01AD7" w:rsidP="00C618DB">
            <w:pPr>
              <w:rPr>
                <w:rFonts w:ascii="Calibri" w:hAnsi="Calibri"/>
                <w:b/>
                <w:bCs/>
                <w:szCs w:val="22"/>
              </w:rPr>
            </w:pPr>
            <w:r>
              <w:rPr>
                <w:rFonts w:ascii="Calibri" w:hAnsi="Calibri"/>
                <w:b/>
                <w:bCs/>
                <w:szCs w:val="22"/>
              </w:rPr>
              <w:t>LCC Highways:</w:t>
            </w:r>
          </w:p>
        </w:tc>
        <w:tc>
          <w:tcPr>
            <w:tcW w:w="681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453C33" w14:textId="3B84742D" w:rsidR="004E417D" w:rsidRDefault="00E01AD7" w:rsidP="00C618DB">
            <w:pPr>
              <w:rPr>
                <w:rFonts w:ascii="Calibri" w:hAnsi="Calibri"/>
                <w:bCs/>
                <w:szCs w:val="22"/>
              </w:rPr>
            </w:pPr>
            <w:r>
              <w:rPr>
                <w:rFonts w:ascii="Calibri" w:hAnsi="Calibri"/>
                <w:bCs/>
                <w:szCs w:val="22"/>
              </w:rPr>
              <w:t>No objections.</w:t>
            </w:r>
          </w:p>
        </w:tc>
      </w:tr>
      <w:tr w:rsidR="00E01AD7" w:rsidRPr="00D2449B" w14:paraId="0E80D7F4" w14:textId="77777777" w:rsidTr="008435C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9848C8B" w14:textId="77777777" w:rsidR="00E01AD7" w:rsidRDefault="00E01AD7" w:rsidP="00C618DB">
            <w:pPr>
              <w:rPr>
                <w:rFonts w:ascii="Calibri" w:hAnsi="Calibri"/>
                <w:b/>
                <w:bCs/>
                <w:szCs w:val="22"/>
              </w:rPr>
            </w:pPr>
          </w:p>
        </w:tc>
        <w:tc>
          <w:tcPr>
            <w:tcW w:w="681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1089BC" w14:textId="77777777" w:rsidR="00E01AD7" w:rsidRDefault="00E01AD7" w:rsidP="00C618DB">
            <w:pPr>
              <w:rPr>
                <w:rFonts w:ascii="Calibri" w:hAnsi="Calibri"/>
                <w:bCs/>
                <w:szCs w:val="22"/>
              </w:rPr>
            </w:pPr>
          </w:p>
        </w:tc>
      </w:tr>
      <w:tr w:rsidR="00E01AD7" w:rsidRPr="00D2449B" w14:paraId="30DE6969" w14:textId="77777777" w:rsidTr="008435C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3371DF6" w14:textId="07C647B8" w:rsidR="00E01AD7" w:rsidRDefault="00C1601B" w:rsidP="00C618DB">
            <w:pPr>
              <w:rPr>
                <w:rFonts w:ascii="Calibri" w:hAnsi="Calibri"/>
                <w:b/>
                <w:bCs/>
                <w:szCs w:val="22"/>
              </w:rPr>
            </w:pPr>
            <w:r>
              <w:rPr>
                <w:rFonts w:ascii="Calibri" w:hAnsi="Calibri"/>
                <w:b/>
                <w:bCs/>
                <w:szCs w:val="22"/>
              </w:rPr>
              <w:t>RVBC Environmental Health</w:t>
            </w:r>
            <w:r w:rsidR="00E01AD7" w:rsidRPr="00E01AD7">
              <w:rPr>
                <w:rFonts w:ascii="Calibri" w:hAnsi="Calibri"/>
                <w:b/>
                <w:bCs/>
                <w:szCs w:val="22"/>
              </w:rPr>
              <w:t>:</w:t>
            </w:r>
          </w:p>
        </w:tc>
        <w:tc>
          <w:tcPr>
            <w:tcW w:w="681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85175E" w14:textId="5BD9F585" w:rsidR="00E01AD7" w:rsidRDefault="00E01AD7" w:rsidP="00C618DB">
            <w:pPr>
              <w:rPr>
                <w:rFonts w:ascii="Calibri" w:hAnsi="Calibri"/>
                <w:bCs/>
                <w:szCs w:val="22"/>
              </w:rPr>
            </w:pPr>
            <w:r>
              <w:rPr>
                <w:rFonts w:ascii="Calibri" w:hAnsi="Calibri"/>
                <w:bCs/>
                <w:szCs w:val="22"/>
              </w:rPr>
              <w:t>No objections.</w:t>
            </w:r>
          </w:p>
        </w:tc>
      </w:tr>
      <w:tr w:rsidR="00C0704D" w:rsidRPr="00D2449B" w14:paraId="62663AAF" w14:textId="77777777" w:rsidTr="008435C7">
        <w:trPr>
          <w:jc w:val="center"/>
        </w:trPr>
        <w:tc>
          <w:tcPr>
            <w:tcW w:w="970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8435C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81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8435C7">
        <w:trPr>
          <w:jc w:val="center"/>
        </w:trPr>
        <w:tc>
          <w:tcPr>
            <w:tcW w:w="970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ED68A9C" w:rsidR="00C215E5" w:rsidRPr="006D256A" w:rsidRDefault="00D112CD" w:rsidP="006D256A">
            <w:pPr>
              <w:rPr>
                <w:rFonts w:ascii="Calibri" w:hAnsi="Calibri"/>
                <w:szCs w:val="22"/>
              </w:rPr>
            </w:pPr>
            <w:r>
              <w:rPr>
                <w:rFonts w:ascii="Calibri" w:hAnsi="Calibri"/>
                <w:szCs w:val="22"/>
              </w:rPr>
              <w:t>None.</w:t>
            </w:r>
          </w:p>
        </w:tc>
      </w:tr>
      <w:tr w:rsidR="00C0704D" w:rsidRPr="00D2449B" w14:paraId="1CDFA4C3" w14:textId="77777777" w:rsidTr="008435C7">
        <w:trPr>
          <w:trHeight w:hRule="exact" w:val="170"/>
          <w:jc w:val="center"/>
        </w:trPr>
        <w:tc>
          <w:tcPr>
            <w:tcW w:w="970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8435C7">
        <w:trPr>
          <w:jc w:val="center"/>
        </w:trPr>
        <w:tc>
          <w:tcPr>
            <w:tcW w:w="970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8435C7">
        <w:trPr>
          <w:jc w:val="center"/>
        </w:trPr>
        <w:tc>
          <w:tcPr>
            <w:tcW w:w="970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0B38F4B7" w14:textId="77777777" w:rsidR="00C1601B" w:rsidRPr="0042544E" w:rsidRDefault="00C1601B" w:rsidP="00C1601B">
            <w:pPr>
              <w:overflowPunct/>
              <w:textAlignment w:val="auto"/>
              <w:rPr>
                <w:rFonts w:ascii="Calibri" w:hAnsi="Calibri"/>
                <w:bCs/>
                <w:szCs w:val="22"/>
              </w:rPr>
            </w:pPr>
            <w:r w:rsidRPr="0042544E">
              <w:rPr>
                <w:rFonts w:ascii="Calibri" w:hAnsi="Calibri"/>
                <w:bCs/>
                <w:szCs w:val="22"/>
              </w:rPr>
              <w:t>Key Statement DS1: Development Strategy</w:t>
            </w:r>
          </w:p>
          <w:p w14:paraId="2310B57F" w14:textId="77777777" w:rsidR="00C1601B" w:rsidRPr="0042544E" w:rsidRDefault="00C1601B" w:rsidP="00C1601B">
            <w:pPr>
              <w:overflowPunct/>
              <w:textAlignment w:val="auto"/>
              <w:rPr>
                <w:rFonts w:ascii="Calibri" w:hAnsi="Calibri"/>
                <w:bCs/>
                <w:szCs w:val="22"/>
              </w:rPr>
            </w:pPr>
            <w:r w:rsidRPr="0042544E">
              <w:rPr>
                <w:rFonts w:ascii="Calibri" w:hAnsi="Calibri"/>
                <w:bCs/>
                <w:szCs w:val="22"/>
              </w:rPr>
              <w:t>Key Statement DS2: Presumption in Favour of Sustainable Development</w:t>
            </w:r>
          </w:p>
          <w:p w14:paraId="530F98A3" w14:textId="77777777" w:rsidR="00C1601B" w:rsidRPr="0042544E" w:rsidRDefault="00C1601B" w:rsidP="00C1601B">
            <w:pPr>
              <w:overflowPunct/>
              <w:textAlignment w:val="auto"/>
              <w:rPr>
                <w:rFonts w:ascii="Calibri" w:hAnsi="Calibri"/>
                <w:bCs/>
                <w:szCs w:val="22"/>
              </w:rPr>
            </w:pPr>
            <w:r w:rsidRPr="0042544E">
              <w:rPr>
                <w:rFonts w:ascii="Calibri" w:hAnsi="Calibri"/>
                <w:bCs/>
                <w:szCs w:val="22"/>
              </w:rPr>
              <w:t>Key Statement EC3: Visitor Economy</w:t>
            </w:r>
          </w:p>
          <w:p w14:paraId="185F7458" w14:textId="77777777" w:rsidR="00C1601B" w:rsidRPr="0042544E" w:rsidRDefault="00C1601B" w:rsidP="00C1601B">
            <w:pPr>
              <w:overflowPunct/>
              <w:textAlignment w:val="auto"/>
              <w:rPr>
                <w:rFonts w:ascii="Calibri" w:hAnsi="Calibri"/>
                <w:bCs/>
                <w:szCs w:val="22"/>
              </w:rPr>
            </w:pPr>
            <w:r w:rsidRPr="0042544E">
              <w:rPr>
                <w:rFonts w:ascii="Calibri" w:hAnsi="Calibri"/>
                <w:bCs/>
                <w:szCs w:val="22"/>
              </w:rPr>
              <w:t>Key Statement EN5: Heritage Assets</w:t>
            </w:r>
          </w:p>
          <w:p w14:paraId="20FF0041" w14:textId="77777777" w:rsidR="00C1601B" w:rsidRPr="0042544E" w:rsidRDefault="00C1601B" w:rsidP="00C1601B">
            <w:pPr>
              <w:overflowPunct/>
              <w:textAlignment w:val="auto"/>
              <w:rPr>
                <w:rFonts w:ascii="Calibri" w:hAnsi="Calibri"/>
                <w:bCs/>
                <w:szCs w:val="22"/>
              </w:rPr>
            </w:pPr>
            <w:r w:rsidRPr="0042544E">
              <w:rPr>
                <w:rFonts w:ascii="Calibri" w:hAnsi="Calibri"/>
                <w:bCs/>
                <w:szCs w:val="22"/>
              </w:rPr>
              <w:t>Key Statement DMI2: Transport Considerations</w:t>
            </w:r>
          </w:p>
          <w:p w14:paraId="71B97E80" w14:textId="77777777" w:rsidR="00C1601B" w:rsidRPr="0042544E" w:rsidRDefault="00C1601B" w:rsidP="00C1601B">
            <w:pPr>
              <w:overflowPunct/>
              <w:textAlignment w:val="auto"/>
              <w:rPr>
                <w:rFonts w:ascii="Calibri" w:hAnsi="Calibri"/>
                <w:bCs/>
                <w:szCs w:val="22"/>
              </w:rPr>
            </w:pPr>
            <w:r w:rsidRPr="0042544E">
              <w:rPr>
                <w:rFonts w:ascii="Calibri" w:hAnsi="Calibri"/>
                <w:bCs/>
                <w:szCs w:val="22"/>
              </w:rPr>
              <w:t>Policy DMG1: General Considerations</w:t>
            </w:r>
          </w:p>
          <w:p w14:paraId="7436D9E0" w14:textId="77777777" w:rsidR="00C1601B" w:rsidRPr="0042544E" w:rsidRDefault="00C1601B" w:rsidP="00C1601B">
            <w:pPr>
              <w:overflowPunct/>
              <w:textAlignment w:val="auto"/>
              <w:rPr>
                <w:rFonts w:ascii="Calibri" w:hAnsi="Calibri"/>
                <w:bCs/>
                <w:szCs w:val="22"/>
              </w:rPr>
            </w:pPr>
            <w:r w:rsidRPr="0042544E">
              <w:rPr>
                <w:rFonts w:ascii="Calibri" w:hAnsi="Calibri"/>
                <w:bCs/>
                <w:szCs w:val="22"/>
              </w:rPr>
              <w:t>Policy DMG2: Strategic Considerations</w:t>
            </w:r>
          </w:p>
          <w:p w14:paraId="77515D6F" w14:textId="77777777" w:rsidR="00C1601B" w:rsidRPr="0042544E" w:rsidRDefault="00C1601B" w:rsidP="00C1601B">
            <w:pPr>
              <w:overflowPunct/>
              <w:textAlignment w:val="auto"/>
              <w:rPr>
                <w:rFonts w:ascii="Calibri" w:hAnsi="Calibri"/>
                <w:bCs/>
                <w:szCs w:val="22"/>
              </w:rPr>
            </w:pPr>
            <w:r w:rsidRPr="0042544E">
              <w:rPr>
                <w:rFonts w:ascii="Calibri" w:hAnsi="Calibri"/>
                <w:bCs/>
                <w:szCs w:val="22"/>
              </w:rPr>
              <w:t>Policy DMG3: Transport And Mobility</w:t>
            </w:r>
          </w:p>
          <w:p w14:paraId="077A5D4B" w14:textId="77777777" w:rsidR="00C1601B" w:rsidRPr="0042544E" w:rsidRDefault="00C1601B" w:rsidP="00C1601B">
            <w:pPr>
              <w:overflowPunct/>
              <w:textAlignment w:val="auto"/>
              <w:rPr>
                <w:rFonts w:ascii="Calibri" w:hAnsi="Calibri"/>
                <w:bCs/>
                <w:szCs w:val="22"/>
              </w:rPr>
            </w:pPr>
            <w:r w:rsidRPr="0042544E">
              <w:rPr>
                <w:rFonts w:ascii="Calibri" w:hAnsi="Calibri"/>
                <w:bCs/>
                <w:szCs w:val="22"/>
              </w:rPr>
              <w:t>Policy DME1: Protecting Trees And Woodlands</w:t>
            </w:r>
          </w:p>
          <w:p w14:paraId="7C59C45C" w14:textId="77777777" w:rsidR="00C1601B" w:rsidRDefault="00C1601B" w:rsidP="00C1601B">
            <w:pPr>
              <w:overflowPunct/>
              <w:textAlignment w:val="auto"/>
              <w:rPr>
                <w:rFonts w:ascii="Calibri" w:hAnsi="Calibri"/>
                <w:bCs/>
                <w:szCs w:val="22"/>
              </w:rPr>
            </w:pPr>
            <w:r w:rsidRPr="0042544E">
              <w:rPr>
                <w:rFonts w:ascii="Calibri" w:hAnsi="Calibri"/>
                <w:bCs/>
                <w:szCs w:val="22"/>
              </w:rPr>
              <w:t>Policy DME4: Protecting Heritage Assets</w:t>
            </w:r>
          </w:p>
          <w:p w14:paraId="69E38F08" w14:textId="48D3E032" w:rsidR="00C1601B" w:rsidRPr="0042544E" w:rsidRDefault="00C1601B" w:rsidP="00C1601B">
            <w:pPr>
              <w:overflowPunct/>
              <w:textAlignment w:val="auto"/>
              <w:rPr>
                <w:rFonts w:ascii="Calibri" w:hAnsi="Calibri"/>
                <w:bCs/>
                <w:szCs w:val="22"/>
              </w:rPr>
            </w:pPr>
            <w:r>
              <w:rPr>
                <w:rFonts w:ascii="Calibri" w:hAnsi="Calibri"/>
                <w:bCs/>
                <w:szCs w:val="22"/>
              </w:rPr>
              <w:t>Policy DME5: Renewable Energy</w:t>
            </w:r>
          </w:p>
          <w:p w14:paraId="1ACEED84" w14:textId="77777777" w:rsidR="00C1601B" w:rsidRPr="0042544E" w:rsidRDefault="00C1601B" w:rsidP="00C1601B">
            <w:pPr>
              <w:overflowPunct/>
              <w:textAlignment w:val="auto"/>
              <w:rPr>
                <w:rFonts w:ascii="Calibri" w:hAnsi="Calibri"/>
                <w:bCs/>
                <w:szCs w:val="22"/>
              </w:rPr>
            </w:pPr>
            <w:r w:rsidRPr="0042544E">
              <w:rPr>
                <w:rFonts w:ascii="Calibri" w:hAnsi="Calibri"/>
                <w:bCs/>
                <w:szCs w:val="22"/>
              </w:rPr>
              <w:t>Policy DMB1: Supporting Business Growth and the Local Economy</w:t>
            </w:r>
          </w:p>
          <w:p w14:paraId="0F7AB09B" w14:textId="77777777" w:rsidR="00C1601B" w:rsidRDefault="00C1601B" w:rsidP="00C1601B">
            <w:pPr>
              <w:overflowPunct/>
              <w:textAlignment w:val="auto"/>
              <w:rPr>
                <w:rFonts w:ascii="Calibri" w:hAnsi="Calibri"/>
                <w:bCs/>
                <w:szCs w:val="22"/>
              </w:rPr>
            </w:pPr>
            <w:r w:rsidRPr="0042544E">
              <w:rPr>
                <w:rFonts w:ascii="Calibri" w:hAnsi="Calibri"/>
                <w:bCs/>
                <w:szCs w:val="22"/>
              </w:rPr>
              <w:t>Policy DMB3: Recreation And Tourism Development</w:t>
            </w:r>
          </w:p>
          <w:p w14:paraId="70D5E101" w14:textId="77777777" w:rsidR="00C1601B" w:rsidRDefault="00C1601B" w:rsidP="00C1601B">
            <w:pPr>
              <w:overflowPunct/>
              <w:textAlignment w:val="auto"/>
              <w:rPr>
                <w:rFonts w:ascii="Calibri" w:hAnsi="Calibri"/>
                <w:bCs/>
                <w:szCs w:val="22"/>
              </w:rPr>
            </w:pPr>
          </w:p>
          <w:p w14:paraId="5825D421" w14:textId="77777777" w:rsidR="00C1601B" w:rsidRPr="00745F39" w:rsidRDefault="00C1601B" w:rsidP="00C1601B">
            <w:pPr>
              <w:overflowPunct/>
              <w:textAlignment w:val="auto"/>
              <w:rPr>
                <w:rFonts w:ascii="Calibri" w:hAnsi="Calibri"/>
                <w:bCs/>
                <w:szCs w:val="22"/>
              </w:rPr>
            </w:pPr>
            <w:r w:rsidRPr="00745F39">
              <w:rPr>
                <w:rFonts w:ascii="Calibri" w:hAnsi="Calibri"/>
                <w:bCs/>
                <w:szCs w:val="22"/>
              </w:rPr>
              <w:t>National Planning Policy Framework (NPPF)</w:t>
            </w:r>
          </w:p>
          <w:p w14:paraId="6C4C318E" w14:textId="77777777" w:rsidR="00C1601B" w:rsidRPr="00D2449B" w:rsidRDefault="00C1601B" w:rsidP="00C1601B">
            <w:pPr>
              <w:overflowPunct/>
              <w:textAlignment w:val="auto"/>
              <w:rPr>
                <w:rFonts w:ascii="Calibri" w:hAnsi="Calibri"/>
                <w:b/>
                <w:szCs w:val="22"/>
              </w:rPr>
            </w:pPr>
          </w:p>
        </w:tc>
      </w:tr>
      <w:tr w:rsidR="00C0704D" w:rsidRPr="00D2449B" w14:paraId="08181FD6" w14:textId="77777777" w:rsidTr="008435C7">
        <w:trPr>
          <w:jc w:val="center"/>
        </w:trPr>
        <w:tc>
          <w:tcPr>
            <w:tcW w:w="970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025F0F4" w14:textId="77777777" w:rsidR="00E01AD7" w:rsidRDefault="00C0704D" w:rsidP="00E01AD7">
            <w:pPr>
              <w:pStyle w:val="PLANNING"/>
              <w:rPr>
                <w:rFonts w:ascii="Calibri" w:hAnsi="Calibri"/>
                <w:b/>
                <w:bCs/>
                <w:szCs w:val="22"/>
              </w:rPr>
            </w:pPr>
            <w:r w:rsidRPr="006A71AD">
              <w:rPr>
                <w:rFonts w:ascii="Calibri" w:hAnsi="Calibri"/>
                <w:b/>
                <w:bCs/>
                <w:szCs w:val="22"/>
              </w:rPr>
              <w:lastRenderedPageBreak/>
              <w:t>Relevant Planning History:</w:t>
            </w:r>
          </w:p>
          <w:p w14:paraId="7DAC21B0" w14:textId="77777777" w:rsidR="00E01AD7" w:rsidRDefault="00E01AD7" w:rsidP="00E01AD7">
            <w:pPr>
              <w:pStyle w:val="PLANNING"/>
              <w:rPr>
                <w:rFonts w:ascii="Calibri" w:hAnsi="Calibri"/>
                <w:b/>
                <w:bCs/>
                <w:szCs w:val="22"/>
              </w:rPr>
            </w:pPr>
          </w:p>
          <w:p w14:paraId="4344B78E" w14:textId="77777777" w:rsidR="00C1601B" w:rsidRDefault="00C1601B" w:rsidP="00C1601B">
            <w:pPr>
              <w:pStyle w:val="PLANNING"/>
              <w:rPr>
                <w:rFonts w:ascii="Calibri" w:hAnsi="Calibri"/>
                <w:b/>
                <w:bCs/>
                <w:szCs w:val="22"/>
              </w:rPr>
            </w:pPr>
            <w:r>
              <w:rPr>
                <w:rFonts w:ascii="Calibri" w:hAnsi="Calibri"/>
                <w:b/>
                <w:bCs/>
                <w:szCs w:val="22"/>
              </w:rPr>
              <w:t>3/2024/0245:</w:t>
            </w:r>
          </w:p>
          <w:p w14:paraId="1B96DC8F" w14:textId="4A318728" w:rsidR="00C1601B" w:rsidRPr="00C1601B" w:rsidRDefault="00C1601B" w:rsidP="00C1601B">
            <w:pPr>
              <w:pStyle w:val="PLANNING"/>
              <w:rPr>
                <w:rFonts w:ascii="Calibri" w:hAnsi="Calibri"/>
                <w:szCs w:val="22"/>
              </w:rPr>
            </w:pPr>
            <w:r w:rsidRPr="00C1601B">
              <w:rPr>
                <w:rFonts w:ascii="Calibri" w:hAnsi="Calibri"/>
                <w:szCs w:val="22"/>
              </w:rPr>
              <w:t>Proposed alterations and extensions to existing B&amp;B premises to create an 8 bed boutique hotel with on-site parking and improved landscaping (pursuant to variation of condition 21 (extent of demolition and rebuilding allowed) of planning permission 3/2022/0637) (Approved)</w:t>
            </w:r>
          </w:p>
          <w:p w14:paraId="69FA3FBA" w14:textId="77777777" w:rsidR="00C1601B" w:rsidRDefault="00C1601B" w:rsidP="00C1601B">
            <w:pPr>
              <w:pStyle w:val="PLANNING"/>
              <w:rPr>
                <w:rFonts w:ascii="Calibri" w:hAnsi="Calibri"/>
                <w:b/>
                <w:bCs/>
                <w:szCs w:val="22"/>
              </w:rPr>
            </w:pPr>
          </w:p>
          <w:p w14:paraId="55756D62" w14:textId="77777777" w:rsidR="00C1601B" w:rsidRDefault="00C1601B" w:rsidP="00C1601B">
            <w:pPr>
              <w:pStyle w:val="PLANNING"/>
              <w:rPr>
                <w:rFonts w:ascii="Calibri" w:hAnsi="Calibri"/>
                <w:b/>
                <w:bCs/>
                <w:szCs w:val="22"/>
              </w:rPr>
            </w:pPr>
            <w:r>
              <w:rPr>
                <w:rFonts w:ascii="Calibri" w:hAnsi="Calibri"/>
                <w:b/>
                <w:bCs/>
                <w:szCs w:val="22"/>
              </w:rPr>
              <w:t>3/2023/0197:</w:t>
            </w:r>
          </w:p>
          <w:p w14:paraId="14F21A80" w14:textId="77777777" w:rsidR="00C1601B" w:rsidRPr="00A11E48" w:rsidRDefault="00C1601B" w:rsidP="00C1601B">
            <w:pPr>
              <w:pStyle w:val="PLANNING"/>
              <w:rPr>
                <w:rFonts w:ascii="Calibri" w:hAnsi="Calibri"/>
                <w:szCs w:val="22"/>
              </w:rPr>
            </w:pPr>
            <w:r w:rsidRPr="00A11E48">
              <w:rPr>
                <w:rFonts w:ascii="Calibri" w:hAnsi="Calibri"/>
                <w:szCs w:val="22"/>
              </w:rPr>
              <w:t>Approval of details reserved by conditions 4 (Landscaping Plan), 10 (Construction Management Plan), 17 (Foul and Surface Water) and 20 (Details of heat pump) of planning permission 3/2022/0637.</w:t>
            </w:r>
            <w:r>
              <w:rPr>
                <w:rFonts w:ascii="Calibri" w:hAnsi="Calibri"/>
                <w:szCs w:val="22"/>
              </w:rPr>
              <w:t xml:space="preserve"> (Approved)</w:t>
            </w:r>
          </w:p>
          <w:p w14:paraId="7CE0485B" w14:textId="77777777" w:rsidR="00C1601B" w:rsidRDefault="00C1601B" w:rsidP="00C1601B">
            <w:pPr>
              <w:pStyle w:val="PLANNING"/>
              <w:rPr>
                <w:rFonts w:ascii="Calibri" w:hAnsi="Calibri"/>
                <w:b/>
                <w:bCs/>
                <w:szCs w:val="22"/>
              </w:rPr>
            </w:pPr>
          </w:p>
          <w:p w14:paraId="3D4B5662" w14:textId="406BA686" w:rsidR="00C1601B" w:rsidRDefault="00C1601B" w:rsidP="00C1601B">
            <w:pPr>
              <w:pStyle w:val="PLANNING"/>
              <w:rPr>
                <w:rFonts w:ascii="Calibri" w:hAnsi="Calibri"/>
                <w:b/>
                <w:bCs/>
                <w:szCs w:val="22"/>
              </w:rPr>
            </w:pPr>
            <w:r>
              <w:rPr>
                <w:rFonts w:ascii="Calibri" w:hAnsi="Calibri"/>
                <w:b/>
                <w:bCs/>
                <w:szCs w:val="22"/>
              </w:rPr>
              <w:t>3/2022/0637:</w:t>
            </w:r>
          </w:p>
          <w:p w14:paraId="0E3DB709" w14:textId="77777777" w:rsidR="00C1601B" w:rsidRPr="00A11E48" w:rsidRDefault="00C1601B" w:rsidP="00C1601B">
            <w:pPr>
              <w:pStyle w:val="PLANNING"/>
              <w:rPr>
                <w:rFonts w:ascii="Calibri" w:hAnsi="Calibri"/>
                <w:szCs w:val="22"/>
              </w:rPr>
            </w:pPr>
            <w:r w:rsidRPr="00A11E48">
              <w:rPr>
                <w:rFonts w:ascii="Calibri" w:hAnsi="Calibri"/>
                <w:szCs w:val="22"/>
              </w:rPr>
              <w:t>Proposed alterations and extensions to existing B&amp;B premises to create an 8 bed boutique hotel with on-site parking and improved landscaping</w:t>
            </w:r>
            <w:r>
              <w:rPr>
                <w:rFonts w:ascii="Calibri" w:hAnsi="Calibri"/>
                <w:szCs w:val="22"/>
              </w:rPr>
              <w:t xml:space="preserve"> (Approved with conditions)</w:t>
            </w:r>
          </w:p>
          <w:p w14:paraId="70A3880B" w14:textId="77777777" w:rsidR="00C1601B" w:rsidRDefault="00C1601B" w:rsidP="00C1601B">
            <w:pPr>
              <w:pStyle w:val="PLANNING"/>
              <w:rPr>
                <w:rFonts w:ascii="Calibri" w:hAnsi="Calibri"/>
                <w:b/>
                <w:bCs/>
                <w:szCs w:val="22"/>
              </w:rPr>
            </w:pPr>
          </w:p>
          <w:p w14:paraId="4CA6FB8A" w14:textId="77777777" w:rsidR="00C1601B" w:rsidRPr="008C4C9F" w:rsidRDefault="00C1601B" w:rsidP="00C1601B">
            <w:pPr>
              <w:pStyle w:val="PLANNING"/>
              <w:rPr>
                <w:rFonts w:ascii="Calibri" w:hAnsi="Calibri"/>
                <w:b/>
                <w:bCs/>
                <w:szCs w:val="22"/>
              </w:rPr>
            </w:pPr>
            <w:r w:rsidRPr="008C4C9F">
              <w:rPr>
                <w:rFonts w:ascii="Calibri" w:hAnsi="Calibri"/>
                <w:b/>
                <w:bCs/>
                <w:szCs w:val="22"/>
              </w:rPr>
              <w:t xml:space="preserve">3/2020/0234: </w:t>
            </w:r>
          </w:p>
          <w:p w14:paraId="3D0CCC8D" w14:textId="77777777" w:rsidR="00C1601B" w:rsidRPr="008C4C9F" w:rsidRDefault="00C1601B" w:rsidP="00C1601B">
            <w:pPr>
              <w:pStyle w:val="PLANNING"/>
              <w:rPr>
                <w:rFonts w:ascii="Calibri" w:hAnsi="Calibri"/>
                <w:szCs w:val="22"/>
              </w:rPr>
            </w:pPr>
            <w:r w:rsidRPr="008C4C9F">
              <w:rPr>
                <w:rFonts w:ascii="Calibri" w:hAnsi="Calibri"/>
                <w:szCs w:val="22"/>
              </w:rPr>
              <w:t>Proposed landscaping and management plan for future maintenance. Condition 4 of Outline consent 3/2016/1204. (Approved with conditions)</w:t>
            </w:r>
          </w:p>
          <w:p w14:paraId="2F101AE2" w14:textId="77777777" w:rsidR="00C1601B" w:rsidRPr="008C4C9F" w:rsidRDefault="00C1601B" w:rsidP="00C1601B">
            <w:pPr>
              <w:pStyle w:val="PLANNING"/>
              <w:rPr>
                <w:rFonts w:ascii="Calibri" w:hAnsi="Calibri"/>
                <w:szCs w:val="22"/>
              </w:rPr>
            </w:pPr>
          </w:p>
          <w:p w14:paraId="17E42BE4" w14:textId="77777777" w:rsidR="00C1601B" w:rsidRPr="008C4C9F" w:rsidRDefault="00C1601B" w:rsidP="00C1601B">
            <w:pPr>
              <w:pStyle w:val="PLANNING"/>
              <w:rPr>
                <w:rFonts w:ascii="Calibri" w:hAnsi="Calibri"/>
                <w:b/>
                <w:bCs/>
                <w:szCs w:val="22"/>
              </w:rPr>
            </w:pPr>
            <w:r w:rsidRPr="008C4C9F">
              <w:rPr>
                <w:rFonts w:ascii="Calibri" w:hAnsi="Calibri"/>
                <w:b/>
                <w:bCs/>
                <w:szCs w:val="22"/>
              </w:rPr>
              <w:t xml:space="preserve">3/2017/0662: </w:t>
            </w:r>
          </w:p>
          <w:p w14:paraId="277490DD" w14:textId="77777777" w:rsidR="00C1601B" w:rsidRPr="008C4C9F" w:rsidRDefault="00C1601B" w:rsidP="00C1601B">
            <w:pPr>
              <w:pStyle w:val="PLANNING"/>
              <w:rPr>
                <w:rFonts w:ascii="Calibri" w:hAnsi="Calibri"/>
                <w:szCs w:val="22"/>
              </w:rPr>
            </w:pPr>
            <w:r w:rsidRPr="008C4C9F">
              <w:rPr>
                <w:rFonts w:ascii="Calibri" w:hAnsi="Calibri"/>
                <w:szCs w:val="22"/>
              </w:rPr>
              <w:t>Removal of condition 14 (restriction of business to Keepers Cottage) from planning permission 3/2016/1204. (Approved with conditions)</w:t>
            </w:r>
          </w:p>
          <w:p w14:paraId="3DE62941" w14:textId="77777777" w:rsidR="00C1601B" w:rsidRPr="008C4C9F" w:rsidRDefault="00C1601B" w:rsidP="00C1601B">
            <w:pPr>
              <w:pStyle w:val="PLANNING"/>
              <w:rPr>
                <w:rFonts w:ascii="Calibri" w:hAnsi="Calibri"/>
                <w:szCs w:val="22"/>
              </w:rPr>
            </w:pPr>
          </w:p>
          <w:p w14:paraId="41C97A94" w14:textId="77777777" w:rsidR="00C1601B" w:rsidRPr="008C4C9F" w:rsidRDefault="00C1601B" w:rsidP="00C1601B">
            <w:pPr>
              <w:pStyle w:val="PLANNING"/>
              <w:rPr>
                <w:rFonts w:ascii="Calibri" w:hAnsi="Calibri"/>
                <w:b/>
                <w:bCs/>
                <w:szCs w:val="22"/>
              </w:rPr>
            </w:pPr>
            <w:r w:rsidRPr="008C4C9F">
              <w:rPr>
                <w:rFonts w:ascii="Calibri" w:hAnsi="Calibri"/>
                <w:b/>
                <w:bCs/>
                <w:szCs w:val="22"/>
              </w:rPr>
              <w:t xml:space="preserve">3/2017/0598: </w:t>
            </w:r>
          </w:p>
          <w:p w14:paraId="6970630B" w14:textId="77777777" w:rsidR="00C1601B" w:rsidRPr="008C4C9F" w:rsidRDefault="00C1601B" w:rsidP="00C1601B">
            <w:pPr>
              <w:pStyle w:val="PLANNING"/>
              <w:rPr>
                <w:rFonts w:ascii="Calibri" w:hAnsi="Calibri"/>
                <w:szCs w:val="22"/>
              </w:rPr>
            </w:pPr>
            <w:r w:rsidRPr="008C4C9F">
              <w:rPr>
                <w:rFonts w:ascii="Calibri" w:hAnsi="Calibri"/>
                <w:szCs w:val="22"/>
              </w:rPr>
              <w:t>Removal of conditions 12 (letting restrictions and register) 13 (restriction to holiday use) and 14 (restriction of business to Keepers Cottage) from planning permission 3/2016/1204. (Withdrawn)</w:t>
            </w:r>
          </w:p>
          <w:p w14:paraId="179490B0" w14:textId="77777777" w:rsidR="00C1601B" w:rsidRPr="008C4C9F" w:rsidRDefault="00C1601B" w:rsidP="00C1601B">
            <w:pPr>
              <w:pStyle w:val="PLANNING"/>
              <w:rPr>
                <w:rFonts w:ascii="Calibri" w:hAnsi="Calibri"/>
                <w:szCs w:val="22"/>
              </w:rPr>
            </w:pPr>
          </w:p>
          <w:p w14:paraId="397F74CC" w14:textId="77777777" w:rsidR="00C1601B" w:rsidRPr="008C4C9F" w:rsidRDefault="00C1601B" w:rsidP="00C1601B">
            <w:pPr>
              <w:pStyle w:val="PLANNING"/>
              <w:rPr>
                <w:rFonts w:ascii="Calibri" w:hAnsi="Calibri"/>
                <w:b/>
                <w:bCs/>
                <w:szCs w:val="22"/>
              </w:rPr>
            </w:pPr>
            <w:r w:rsidRPr="008C4C9F">
              <w:rPr>
                <w:rFonts w:ascii="Calibri" w:hAnsi="Calibri"/>
                <w:b/>
                <w:bCs/>
                <w:szCs w:val="22"/>
              </w:rPr>
              <w:t xml:space="preserve">3/2016/1204: </w:t>
            </w:r>
          </w:p>
          <w:p w14:paraId="69B08D2D" w14:textId="77777777" w:rsidR="00C1601B" w:rsidRPr="008C4C9F" w:rsidRDefault="00C1601B" w:rsidP="00C1601B">
            <w:pPr>
              <w:pStyle w:val="PLANNING"/>
              <w:rPr>
                <w:rFonts w:ascii="Calibri" w:hAnsi="Calibri"/>
                <w:szCs w:val="22"/>
              </w:rPr>
            </w:pPr>
            <w:r w:rsidRPr="008C4C9F">
              <w:rPr>
                <w:rFonts w:ascii="Calibri" w:hAnsi="Calibri"/>
                <w:szCs w:val="22"/>
              </w:rPr>
              <w:t>Outline consent for erection of three holiday chalets on land adj Keepers Cottage. (Approval is sought for access, appearance, layout and scale) (Approved with conditions)</w:t>
            </w:r>
          </w:p>
          <w:p w14:paraId="3524D3BC" w14:textId="77777777" w:rsidR="00C1601B" w:rsidRPr="008C4C9F" w:rsidRDefault="00C1601B" w:rsidP="00C1601B">
            <w:pPr>
              <w:pStyle w:val="PLANNING"/>
              <w:rPr>
                <w:rFonts w:ascii="Calibri" w:hAnsi="Calibri"/>
                <w:szCs w:val="22"/>
              </w:rPr>
            </w:pPr>
          </w:p>
          <w:p w14:paraId="60DBABB6" w14:textId="77777777" w:rsidR="00C1601B" w:rsidRPr="008C4C9F" w:rsidRDefault="00C1601B" w:rsidP="00C1601B">
            <w:pPr>
              <w:pStyle w:val="PLANNING"/>
              <w:rPr>
                <w:rFonts w:ascii="Calibri" w:hAnsi="Calibri"/>
                <w:b/>
                <w:bCs/>
                <w:szCs w:val="22"/>
              </w:rPr>
            </w:pPr>
            <w:r w:rsidRPr="008C4C9F">
              <w:rPr>
                <w:rFonts w:ascii="Calibri" w:hAnsi="Calibri"/>
                <w:b/>
                <w:bCs/>
                <w:szCs w:val="22"/>
              </w:rPr>
              <w:t>3/2008/0034:</w:t>
            </w:r>
          </w:p>
          <w:p w14:paraId="66574BD8" w14:textId="77777777" w:rsidR="00C1601B" w:rsidRPr="008C4C9F" w:rsidRDefault="00C1601B" w:rsidP="00C1601B">
            <w:pPr>
              <w:pStyle w:val="PLANNING"/>
              <w:rPr>
                <w:rFonts w:ascii="Calibri" w:hAnsi="Calibri"/>
                <w:szCs w:val="22"/>
              </w:rPr>
            </w:pPr>
            <w:r w:rsidRPr="008C4C9F">
              <w:rPr>
                <w:rFonts w:ascii="Calibri" w:hAnsi="Calibri"/>
                <w:szCs w:val="22"/>
              </w:rPr>
              <w:t>Proposed construction of a single storey building forming three holiday let chalets. (Approved with conditions)</w:t>
            </w:r>
          </w:p>
          <w:p w14:paraId="3E05786F" w14:textId="77777777" w:rsidR="00C1601B" w:rsidRPr="008C4C9F" w:rsidRDefault="00C1601B" w:rsidP="00C1601B">
            <w:pPr>
              <w:pStyle w:val="PLANNING"/>
              <w:rPr>
                <w:rFonts w:ascii="Calibri" w:hAnsi="Calibri"/>
                <w:szCs w:val="22"/>
              </w:rPr>
            </w:pPr>
          </w:p>
          <w:p w14:paraId="72EA016E" w14:textId="77777777" w:rsidR="00C1601B" w:rsidRPr="008C4C9F" w:rsidRDefault="00C1601B" w:rsidP="00C1601B">
            <w:pPr>
              <w:pStyle w:val="PLANNING"/>
              <w:rPr>
                <w:rFonts w:ascii="Calibri" w:hAnsi="Calibri"/>
                <w:b/>
                <w:bCs/>
                <w:szCs w:val="22"/>
              </w:rPr>
            </w:pPr>
            <w:r w:rsidRPr="008C4C9F">
              <w:rPr>
                <w:rFonts w:ascii="Calibri" w:hAnsi="Calibri"/>
                <w:b/>
                <w:bCs/>
                <w:szCs w:val="22"/>
              </w:rPr>
              <w:t xml:space="preserve">3/1999/0312: </w:t>
            </w:r>
          </w:p>
          <w:p w14:paraId="1645C144" w14:textId="77777777" w:rsidR="00C1601B" w:rsidRPr="008C4C9F" w:rsidRDefault="00C1601B" w:rsidP="00C1601B">
            <w:pPr>
              <w:pStyle w:val="PLANNING"/>
              <w:rPr>
                <w:rFonts w:ascii="Calibri" w:hAnsi="Calibri"/>
                <w:szCs w:val="22"/>
              </w:rPr>
            </w:pPr>
            <w:r w:rsidRPr="008C4C9F">
              <w:rPr>
                <w:rFonts w:ascii="Calibri" w:hAnsi="Calibri"/>
                <w:szCs w:val="22"/>
              </w:rPr>
              <w:t>Erection of a conservatory (Approved with conditions)</w:t>
            </w:r>
          </w:p>
          <w:p w14:paraId="17147D50" w14:textId="56427782" w:rsidR="00E01AD7" w:rsidRPr="003963C9" w:rsidRDefault="00E01AD7" w:rsidP="00C1601B">
            <w:pPr>
              <w:pStyle w:val="PLANNING"/>
              <w:rPr>
                <w:rFonts w:ascii="Calibri" w:hAnsi="Calibri"/>
                <w:szCs w:val="22"/>
              </w:rPr>
            </w:pPr>
          </w:p>
        </w:tc>
      </w:tr>
      <w:tr w:rsidR="00C0704D" w:rsidRPr="00D2449B" w14:paraId="6AAC3B0A" w14:textId="77777777" w:rsidTr="008435C7">
        <w:trPr>
          <w:trHeight w:hRule="exact" w:val="170"/>
          <w:jc w:val="center"/>
        </w:trPr>
        <w:tc>
          <w:tcPr>
            <w:tcW w:w="970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8435C7">
        <w:trPr>
          <w:jc w:val="center"/>
        </w:trPr>
        <w:tc>
          <w:tcPr>
            <w:tcW w:w="970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8435C7">
        <w:trPr>
          <w:jc w:val="center"/>
        </w:trPr>
        <w:tc>
          <w:tcPr>
            <w:tcW w:w="970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B46AF69" w14:textId="3FB16C56" w:rsidR="00E37414"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1495F710" w14:textId="77777777" w:rsidR="003D6956" w:rsidRDefault="003D6956" w:rsidP="00440CB6">
            <w:pPr>
              <w:pStyle w:val="Header"/>
              <w:tabs>
                <w:tab w:val="clear" w:pos="4153"/>
                <w:tab w:val="clear" w:pos="8306"/>
              </w:tabs>
              <w:contextualSpacing/>
              <w:jc w:val="both"/>
              <w:rPr>
                <w:rFonts w:ascii="Calibri" w:hAnsi="Calibri"/>
                <w:b/>
                <w:szCs w:val="22"/>
              </w:rPr>
            </w:pPr>
          </w:p>
          <w:p w14:paraId="63D2B9F2" w14:textId="77777777" w:rsidR="00C1601B" w:rsidRPr="00CF6664" w:rsidRDefault="00C1601B" w:rsidP="00C1601B">
            <w:pPr>
              <w:pStyle w:val="PLANNING"/>
              <w:overflowPunct/>
              <w:autoSpaceDE/>
              <w:autoSpaceDN/>
              <w:adjustRightInd/>
              <w:textAlignment w:val="auto"/>
              <w:rPr>
                <w:rFonts w:ascii="Calibri" w:hAnsi="Calibri"/>
                <w:bCs/>
                <w:szCs w:val="22"/>
              </w:rPr>
            </w:pPr>
            <w:r>
              <w:rPr>
                <w:rFonts w:ascii="Calibri" w:hAnsi="Calibri"/>
                <w:bCs/>
                <w:szCs w:val="22"/>
              </w:rPr>
              <w:t xml:space="preserve">The application relates to a former two storey bed and breakfast property situated on the Northern outskirts of Langho on the Southern edge of Brockhall village. </w:t>
            </w:r>
            <w:r w:rsidRPr="00A11E48">
              <w:rPr>
                <w:rFonts w:ascii="Calibri" w:hAnsi="Calibri"/>
                <w:bCs/>
                <w:szCs w:val="22"/>
              </w:rPr>
              <w:t>The application site is situated on the junction between Northcote Road and Old Langho Road</w:t>
            </w:r>
            <w:r>
              <w:rPr>
                <w:rFonts w:ascii="Calibri" w:hAnsi="Calibri"/>
                <w:bCs/>
                <w:szCs w:val="22"/>
              </w:rPr>
              <w:t xml:space="preserve"> and comprises </w:t>
            </w:r>
            <w:r w:rsidRPr="00A11E48">
              <w:rPr>
                <w:rFonts w:ascii="Calibri" w:hAnsi="Calibri"/>
                <w:bCs/>
                <w:szCs w:val="22"/>
              </w:rPr>
              <w:t>a triangular land parcel with Keepers Cottage occupying the North-western corner of the site.</w:t>
            </w:r>
            <w:r>
              <w:rPr>
                <w:rFonts w:ascii="Calibri" w:hAnsi="Calibri"/>
                <w:bCs/>
                <w:szCs w:val="22"/>
              </w:rPr>
              <w:t xml:space="preserve"> </w:t>
            </w:r>
            <w:r w:rsidRPr="00CF6664">
              <w:rPr>
                <w:rFonts w:ascii="Calibri" w:hAnsi="Calibri"/>
                <w:bCs/>
                <w:szCs w:val="22"/>
              </w:rPr>
              <w:t>Vehicle and pedestrian access to the application site is via Old Langho Road. Keepers Cottage shares a common boundary with the residential property of Whitecroft which is located approximately 25 meters away to the North-east. A small cluster of properties lie immediately to the East of the application site which include the Black Bull Inn, St. Leonards Church and three other residential dwellings</w:t>
            </w:r>
            <w:r>
              <w:rPr>
                <w:rFonts w:ascii="Calibri" w:hAnsi="Calibri"/>
                <w:bCs/>
                <w:szCs w:val="22"/>
              </w:rPr>
              <w:t xml:space="preserve">. </w:t>
            </w:r>
            <w:r w:rsidRPr="00CF6664">
              <w:rPr>
                <w:rFonts w:ascii="Calibri" w:hAnsi="Calibri"/>
                <w:bCs/>
                <w:szCs w:val="22"/>
              </w:rPr>
              <w:t>The South-eastern half of the application site comprises undeveloped land for which outline planning permission was previously approved for the erection of three holiday chalets. Further afield of the application site to the East, West and South comprises open countryside.</w:t>
            </w:r>
          </w:p>
          <w:p w14:paraId="62370E9F" w14:textId="05C95F92" w:rsidR="00C1601B" w:rsidRPr="006C2BFA" w:rsidRDefault="00C1601B" w:rsidP="00E01AD7">
            <w:pPr>
              <w:pStyle w:val="Header"/>
              <w:contextualSpacing/>
              <w:rPr>
                <w:rFonts w:ascii="Calibri" w:hAnsi="Calibri"/>
                <w:bCs/>
                <w:szCs w:val="22"/>
              </w:rPr>
            </w:pPr>
          </w:p>
        </w:tc>
      </w:tr>
      <w:tr w:rsidR="00C0704D" w:rsidRPr="00D2449B" w14:paraId="408C6380" w14:textId="77777777" w:rsidTr="008435C7">
        <w:trPr>
          <w:jc w:val="center"/>
        </w:trPr>
        <w:tc>
          <w:tcPr>
            <w:tcW w:w="970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419BEA65"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C45B118" w:rsidR="00C0704D" w:rsidRDefault="00C0704D" w:rsidP="00440CB6">
            <w:pPr>
              <w:pStyle w:val="Header"/>
              <w:tabs>
                <w:tab w:val="clear" w:pos="4153"/>
                <w:tab w:val="clear" w:pos="8306"/>
              </w:tabs>
              <w:jc w:val="both"/>
              <w:rPr>
                <w:rFonts w:ascii="Calibri" w:hAnsi="Calibri"/>
                <w:b/>
                <w:szCs w:val="22"/>
              </w:rPr>
            </w:pPr>
          </w:p>
          <w:p w14:paraId="10C273BE" w14:textId="5F897294" w:rsidR="00F1082F" w:rsidRDefault="00F1082F" w:rsidP="0013065B">
            <w:pPr>
              <w:pStyle w:val="Header"/>
              <w:rPr>
                <w:rFonts w:ascii="Calibri" w:hAnsi="Calibri"/>
                <w:bCs/>
                <w:szCs w:val="22"/>
              </w:rPr>
            </w:pPr>
            <w:r w:rsidRPr="00F1082F">
              <w:rPr>
                <w:rFonts w:ascii="Calibri" w:hAnsi="Calibri"/>
                <w:bCs/>
                <w:szCs w:val="22"/>
              </w:rPr>
              <w:t xml:space="preserve">Planning consent was granted as part of application 3/2022/0637 for the conversion of the existing bed and breakfast premises to create an 8 bedroom boutique hotel including parking and the creation of a communal garden area. </w:t>
            </w:r>
            <w:r>
              <w:rPr>
                <w:rFonts w:ascii="Calibri" w:hAnsi="Calibri"/>
                <w:bCs/>
                <w:szCs w:val="22"/>
              </w:rPr>
              <w:t xml:space="preserve">Following this approval, a subsequent Section 73 application (application reference 3/2024/0245) was submitted to regularise </w:t>
            </w:r>
            <w:r w:rsidRPr="00F1082F">
              <w:rPr>
                <w:rFonts w:ascii="Calibri" w:hAnsi="Calibri"/>
                <w:bCs/>
                <w:szCs w:val="22"/>
              </w:rPr>
              <w:t xml:space="preserve">works of demolition </w:t>
            </w:r>
            <w:r>
              <w:rPr>
                <w:rFonts w:ascii="Calibri" w:hAnsi="Calibri"/>
                <w:bCs/>
                <w:szCs w:val="22"/>
              </w:rPr>
              <w:t xml:space="preserve">which </w:t>
            </w:r>
            <w:r w:rsidRPr="00F1082F">
              <w:rPr>
                <w:rFonts w:ascii="Calibri" w:hAnsi="Calibri"/>
                <w:bCs/>
                <w:szCs w:val="22"/>
              </w:rPr>
              <w:t>exceed</w:t>
            </w:r>
            <w:r>
              <w:rPr>
                <w:rFonts w:ascii="Calibri" w:hAnsi="Calibri"/>
                <w:bCs/>
                <w:szCs w:val="22"/>
              </w:rPr>
              <w:t xml:space="preserve">ed </w:t>
            </w:r>
            <w:r w:rsidRPr="00F1082F">
              <w:rPr>
                <w:rFonts w:ascii="Calibri" w:hAnsi="Calibri"/>
                <w:bCs/>
                <w:szCs w:val="22"/>
              </w:rPr>
              <w:t>the extent of demolition and rebuilding as approved under application 3/2022/0637</w:t>
            </w:r>
            <w:r>
              <w:rPr>
                <w:rFonts w:ascii="Calibri" w:hAnsi="Calibri"/>
                <w:bCs/>
                <w:szCs w:val="22"/>
              </w:rPr>
              <w:t xml:space="preserve">. Conditions 1 and 19 subsequently imposed as part of the approval of application 3/2024/0245 require compliance with the approved plans and a requirement to provide </w:t>
            </w:r>
            <w:r w:rsidR="001F185C">
              <w:rPr>
                <w:rFonts w:ascii="Calibri" w:hAnsi="Calibri"/>
                <w:bCs/>
                <w:szCs w:val="22"/>
              </w:rPr>
              <w:t xml:space="preserve">further </w:t>
            </w:r>
            <w:r w:rsidR="007A7686" w:rsidRPr="00F1082F">
              <w:rPr>
                <w:rFonts w:ascii="Calibri" w:hAnsi="Calibri"/>
                <w:bCs/>
                <w:szCs w:val="22"/>
              </w:rPr>
              <w:t>HVAC</w:t>
            </w:r>
            <w:r w:rsidR="007A7686">
              <w:rPr>
                <w:rFonts w:ascii="Calibri" w:hAnsi="Calibri"/>
                <w:bCs/>
                <w:szCs w:val="22"/>
              </w:rPr>
              <w:t xml:space="preserve"> </w:t>
            </w:r>
            <w:r w:rsidRPr="00F1082F">
              <w:rPr>
                <w:rFonts w:ascii="Calibri" w:hAnsi="Calibri"/>
                <w:bCs/>
                <w:szCs w:val="22"/>
              </w:rPr>
              <w:t xml:space="preserve">details </w:t>
            </w:r>
            <w:r w:rsidR="007A7686">
              <w:rPr>
                <w:rFonts w:ascii="Calibri" w:hAnsi="Calibri"/>
                <w:bCs/>
                <w:szCs w:val="22"/>
              </w:rPr>
              <w:t>respectively.</w:t>
            </w:r>
          </w:p>
          <w:p w14:paraId="3B3B9953" w14:textId="77777777" w:rsidR="001F185C" w:rsidRDefault="001F185C" w:rsidP="0013065B">
            <w:pPr>
              <w:pStyle w:val="Header"/>
              <w:rPr>
                <w:rFonts w:ascii="Calibri" w:hAnsi="Calibri"/>
                <w:bCs/>
                <w:szCs w:val="22"/>
              </w:rPr>
            </w:pPr>
          </w:p>
          <w:p w14:paraId="5E2C1A1B" w14:textId="7CF3B171" w:rsidR="001F185C" w:rsidRDefault="00C6705E" w:rsidP="0013065B">
            <w:pPr>
              <w:pStyle w:val="Header"/>
              <w:rPr>
                <w:rFonts w:ascii="Calibri" w:hAnsi="Calibri"/>
                <w:bCs/>
                <w:szCs w:val="22"/>
              </w:rPr>
            </w:pPr>
            <w:r>
              <w:rPr>
                <w:rFonts w:ascii="Calibri" w:hAnsi="Calibri"/>
                <w:bCs/>
                <w:szCs w:val="22"/>
              </w:rPr>
              <w:t xml:space="preserve">The applicant had initially sought to formally discharge condition 19 imposed on application 3/2024/0245 (HVAC details) by way a Discharge Of Condition application however </w:t>
            </w:r>
            <w:r w:rsidR="003C05E2">
              <w:rPr>
                <w:rFonts w:ascii="Calibri" w:hAnsi="Calibri"/>
                <w:bCs/>
                <w:szCs w:val="22"/>
              </w:rPr>
              <w:t xml:space="preserve">it was conveyed to the applicant that </w:t>
            </w:r>
            <w:r>
              <w:rPr>
                <w:rFonts w:ascii="Calibri" w:hAnsi="Calibri"/>
                <w:bCs/>
                <w:szCs w:val="22"/>
              </w:rPr>
              <w:t xml:space="preserve">the location being proposed for the air conditioning unit compound </w:t>
            </w:r>
            <w:r w:rsidR="003C05E2">
              <w:rPr>
                <w:rFonts w:ascii="Calibri" w:hAnsi="Calibri"/>
                <w:bCs/>
                <w:szCs w:val="22"/>
              </w:rPr>
              <w:t xml:space="preserve">would </w:t>
            </w:r>
            <w:r w:rsidR="00BE6668">
              <w:rPr>
                <w:rFonts w:ascii="Calibri" w:hAnsi="Calibri"/>
                <w:bCs/>
                <w:szCs w:val="22"/>
              </w:rPr>
              <w:t>have required</w:t>
            </w:r>
            <w:r w:rsidR="003C05E2">
              <w:rPr>
                <w:rFonts w:ascii="Calibri" w:hAnsi="Calibri"/>
                <w:bCs/>
                <w:szCs w:val="22"/>
              </w:rPr>
              <w:t xml:space="preserve"> a deviation from the approved site layout</w:t>
            </w:r>
            <w:r w:rsidR="007A7686">
              <w:rPr>
                <w:rFonts w:ascii="Calibri" w:hAnsi="Calibri"/>
                <w:bCs/>
                <w:szCs w:val="22"/>
              </w:rPr>
              <w:t xml:space="preserve"> (as specified by the approved plans within condition 1 imposed on application 3/2024/0245). </w:t>
            </w:r>
            <w:r w:rsidR="003C05E2">
              <w:rPr>
                <w:rFonts w:ascii="Calibri" w:hAnsi="Calibri"/>
                <w:bCs/>
                <w:szCs w:val="22"/>
              </w:rPr>
              <w:t xml:space="preserve">As such, the applicant was subsequently advised to submit a Section 73 application with revised plans to allow for the required amendment to the approved site layout </w:t>
            </w:r>
            <w:r w:rsidR="007A7686">
              <w:rPr>
                <w:rFonts w:ascii="Calibri" w:hAnsi="Calibri"/>
                <w:bCs/>
                <w:szCs w:val="22"/>
              </w:rPr>
              <w:t>along with</w:t>
            </w:r>
            <w:r w:rsidR="003C05E2">
              <w:rPr>
                <w:rFonts w:ascii="Calibri" w:hAnsi="Calibri"/>
                <w:bCs/>
                <w:szCs w:val="22"/>
              </w:rPr>
              <w:t xml:space="preserve"> details of the proposed air conditioning units in order to comply with the requirements of condition 19 (HVAC details).</w:t>
            </w:r>
          </w:p>
          <w:p w14:paraId="6C1AF512" w14:textId="77777777" w:rsidR="00F1082F" w:rsidRDefault="00F1082F" w:rsidP="0013065B">
            <w:pPr>
              <w:pStyle w:val="Header"/>
              <w:rPr>
                <w:rFonts w:ascii="Calibri" w:hAnsi="Calibri"/>
                <w:bCs/>
                <w:szCs w:val="22"/>
              </w:rPr>
            </w:pPr>
          </w:p>
          <w:p w14:paraId="14338C8B" w14:textId="21CFD3D3" w:rsidR="003C05E2" w:rsidRDefault="003C05E2" w:rsidP="0013065B">
            <w:pPr>
              <w:pStyle w:val="Header"/>
              <w:rPr>
                <w:rFonts w:ascii="Calibri" w:hAnsi="Calibri"/>
                <w:bCs/>
                <w:szCs w:val="22"/>
              </w:rPr>
            </w:pPr>
            <w:r>
              <w:rPr>
                <w:rFonts w:ascii="Calibri" w:hAnsi="Calibri"/>
                <w:bCs/>
                <w:szCs w:val="22"/>
              </w:rPr>
              <w:t xml:space="preserve">It is noted that the three month trigger pertaining to HVAC details as specified within condition 19 imposed on application 3/2024/0245 has now expired </w:t>
            </w:r>
            <w:r w:rsidR="007A7686">
              <w:rPr>
                <w:rFonts w:ascii="Calibri" w:hAnsi="Calibri"/>
                <w:bCs/>
                <w:szCs w:val="22"/>
              </w:rPr>
              <w:t>(this required the provision of HVAC details within three months of the 7</w:t>
            </w:r>
            <w:r w:rsidR="007A7686" w:rsidRPr="007A7686">
              <w:rPr>
                <w:rFonts w:ascii="Calibri" w:hAnsi="Calibri"/>
                <w:bCs/>
                <w:szCs w:val="22"/>
                <w:vertAlign w:val="superscript"/>
              </w:rPr>
              <w:t>th</w:t>
            </w:r>
            <w:r w:rsidR="007A7686">
              <w:rPr>
                <w:rFonts w:ascii="Calibri" w:hAnsi="Calibri"/>
                <w:bCs/>
                <w:szCs w:val="22"/>
              </w:rPr>
              <w:t xml:space="preserve"> June 2024) </w:t>
            </w:r>
            <w:r>
              <w:rPr>
                <w:rFonts w:ascii="Calibri" w:hAnsi="Calibri"/>
                <w:bCs/>
                <w:szCs w:val="22"/>
              </w:rPr>
              <w:t xml:space="preserve">however upon consideration of this issue it is not considered that the provision of such details beyond the </w:t>
            </w:r>
            <w:r w:rsidR="007A7686">
              <w:rPr>
                <w:rFonts w:ascii="Calibri" w:hAnsi="Calibri"/>
                <w:bCs/>
                <w:szCs w:val="22"/>
              </w:rPr>
              <w:t>specified three month period would go to the heart of the consent originally granted and as such is considered to be acceptable.</w:t>
            </w:r>
          </w:p>
          <w:p w14:paraId="6CF6F869" w14:textId="77777777" w:rsidR="0013065B" w:rsidRDefault="0013065B" w:rsidP="00AF59B7">
            <w:pPr>
              <w:pStyle w:val="Header"/>
              <w:rPr>
                <w:rFonts w:ascii="Calibri" w:hAnsi="Calibri"/>
                <w:bCs/>
                <w:szCs w:val="22"/>
              </w:rPr>
            </w:pPr>
          </w:p>
          <w:p w14:paraId="2AD6EF27" w14:textId="77777777" w:rsidR="00D9292B" w:rsidRDefault="00AF59B7" w:rsidP="007A7686">
            <w:pPr>
              <w:pStyle w:val="Header"/>
              <w:rPr>
                <w:rFonts w:ascii="Calibri" w:hAnsi="Calibri"/>
                <w:bCs/>
                <w:szCs w:val="22"/>
              </w:rPr>
            </w:pPr>
            <w:r w:rsidRPr="00AF59B7">
              <w:rPr>
                <w:rFonts w:ascii="Calibri" w:hAnsi="Calibri"/>
                <w:bCs/>
                <w:szCs w:val="22"/>
              </w:rPr>
              <w:t xml:space="preserve">Accordingly, consent is sought to replace the approved plan numbers forming part of previous planning application </w:t>
            </w:r>
            <w:r w:rsidR="00A932A3">
              <w:rPr>
                <w:rFonts w:ascii="Calibri" w:hAnsi="Calibri"/>
                <w:bCs/>
                <w:szCs w:val="22"/>
              </w:rPr>
              <w:t>3/2024/0245</w:t>
            </w:r>
            <w:r w:rsidR="00C1601B">
              <w:rPr>
                <w:rFonts w:ascii="Calibri" w:hAnsi="Calibri"/>
                <w:bCs/>
                <w:szCs w:val="22"/>
              </w:rPr>
              <w:t xml:space="preserve"> </w:t>
            </w:r>
            <w:r w:rsidRPr="00AF59B7">
              <w:rPr>
                <w:rFonts w:ascii="Calibri" w:hAnsi="Calibri"/>
                <w:bCs/>
                <w:szCs w:val="22"/>
              </w:rPr>
              <w:t xml:space="preserve">with revised plans </w:t>
            </w:r>
            <w:r w:rsidR="00A932A3">
              <w:rPr>
                <w:rFonts w:ascii="Calibri" w:hAnsi="Calibri"/>
                <w:bCs/>
                <w:szCs w:val="22"/>
              </w:rPr>
              <w:t xml:space="preserve">and information </w:t>
            </w:r>
            <w:r w:rsidRPr="00AF59B7">
              <w:rPr>
                <w:rFonts w:ascii="Calibri" w:hAnsi="Calibri"/>
                <w:bCs/>
                <w:szCs w:val="22"/>
              </w:rPr>
              <w:t>submitted as part of this S73 application</w:t>
            </w:r>
            <w:r w:rsidR="007A7686">
              <w:rPr>
                <w:rFonts w:ascii="Calibri" w:hAnsi="Calibri"/>
                <w:bCs/>
                <w:szCs w:val="22"/>
              </w:rPr>
              <w:t>.</w:t>
            </w:r>
          </w:p>
          <w:p w14:paraId="1B20488F" w14:textId="206F733A" w:rsidR="007A7686" w:rsidRPr="00832255" w:rsidRDefault="007A7686" w:rsidP="007A7686">
            <w:pPr>
              <w:pStyle w:val="Header"/>
              <w:rPr>
                <w:rFonts w:ascii="Calibri" w:hAnsi="Calibri"/>
                <w:bCs/>
                <w:i/>
                <w:iCs/>
                <w:szCs w:val="22"/>
              </w:rPr>
            </w:pPr>
          </w:p>
        </w:tc>
      </w:tr>
      <w:tr w:rsidR="00A93924" w:rsidRPr="00D2449B" w14:paraId="2917F09B" w14:textId="77777777" w:rsidTr="008435C7">
        <w:trPr>
          <w:jc w:val="center"/>
        </w:trPr>
        <w:tc>
          <w:tcPr>
            <w:tcW w:w="970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FD94525" w14:textId="77777777" w:rsidR="00A93924" w:rsidRPr="00A93924" w:rsidRDefault="00A93924" w:rsidP="00A93924">
            <w:pPr>
              <w:contextualSpacing/>
              <w:jc w:val="both"/>
              <w:rPr>
                <w:rFonts w:ascii="Calibri" w:hAnsi="Calibri"/>
                <w:b/>
                <w:bCs/>
                <w:szCs w:val="22"/>
              </w:rPr>
            </w:pPr>
            <w:r w:rsidRPr="00A93924">
              <w:rPr>
                <w:rFonts w:ascii="Calibri" w:hAnsi="Calibri"/>
                <w:b/>
                <w:bCs/>
                <w:szCs w:val="22"/>
              </w:rPr>
              <w:t>Impact Upon Residential Amenity:</w:t>
            </w:r>
          </w:p>
          <w:p w14:paraId="1D3E52D8" w14:textId="77777777" w:rsidR="00A93924" w:rsidRPr="00A93924" w:rsidRDefault="00A93924" w:rsidP="00A93924">
            <w:pPr>
              <w:contextualSpacing/>
              <w:jc w:val="both"/>
              <w:rPr>
                <w:rFonts w:ascii="Calibri" w:hAnsi="Calibri"/>
                <w:b/>
                <w:bCs/>
                <w:szCs w:val="22"/>
              </w:rPr>
            </w:pPr>
          </w:p>
          <w:p w14:paraId="7AFCD6FF" w14:textId="77777777" w:rsidR="00A93924" w:rsidRPr="00A93924" w:rsidRDefault="00A93924" w:rsidP="00A93924">
            <w:pPr>
              <w:contextualSpacing/>
              <w:jc w:val="both"/>
              <w:rPr>
                <w:rFonts w:ascii="Calibri" w:hAnsi="Calibri"/>
                <w:szCs w:val="22"/>
              </w:rPr>
            </w:pPr>
            <w:r w:rsidRPr="00A93924">
              <w:rPr>
                <w:rFonts w:ascii="Calibri" w:hAnsi="Calibri"/>
                <w:szCs w:val="22"/>
              </w:rPr>
              <w:t>Paragraph 135 (f) of the National Planning Policy Framework states:</w:t>
            </w:r>
          </w:p>
          <w:p w14:paraId="50D0ED1F" w14:textId="77777777" w:rsidR="00A93924" w:rsidRPr="00A93924" w:rsidRDefault="00A93924" w:rsidP="00A93924">
            <w:pPr>
              <w:contextualSpacing/>
              <w:jc w:val="both"/>
              <w:rPr>
                <w:rFonts w:ascii="Calibri" w:hAnsi="Calibri"/>
                <w:szCs w:val="22"/>
              </w:rPr>
            </w:pPr>
          </w:p>
          <w:p w14:paraId="7A259B18" w14:textId="77777777" w:rsidR="00A93924" w:rsidRPr="00A93924" w:rsidRDefault="00A93924" w:rsidP="00A93924">
            <w:pPr>
              <w:contextualSpacing/>
              <w:jc w:val="both"/>
              <w:rPr>
                <w:rFonts w:ascii="Calibri" w:hAnsi="Calibri"/>
                <w:i/>
                <w:iCs/>
                <w:szCs w:val="22"/>
              </w:rPr>
            </w:pPr>
            <w:r w:rsidRPr="00A93924">
              <w:rPr>
                <w:rFonts w:ascii="Calibri" w:hAnsi="Calibri"/>
                <w:i/>
                <w:iCs/>
                <w:szCs w:val="22"/>
              </w:rPr>
              <w:t>‘Planning policies and decisions should ensure that developments create places that are safe, inclusive and accessible and which promote health and well-being, with a high standard of amenity for existing and future users’.</w:t>
            </w:r>
          </w:p>
          <w:p w14:paraId="0FBBE9F3" w14:textId="77777777" w:rsidR="00A93924" w:rsidRPr="00A93924" w:rsidRDefault="00A93924" w:rsidP="00A93924">
            <w:pPr>
              <w:contextualSpacing/>
              <w:jc w:val="both"/>
              <w:rPr>
                <w:rFonts w:ascii="Calibri" w:hAnsi="Calibri"/>
                <w:i/>
                <w:iCs/>
                <w:szCs w:val="22"/>
              </w:rPr>
            </w:pPr>
          </w:p>
          <w:p w14:paraId="370AB711" w14:textId="77777777" w:rsidR="00A93924" w:rsidRDefault="00A93924" w:rsidP="00A93924">
            <w:pPr>
              <w:contextualSpacing/>
              <w:jc w:val="both"/>
              <w:rPr>
                <w:rFonts w:ascii="Calibri" w:hAnsi="Calibri"/>
                <w:szCs w:val="22"/>
              </w:rPr>
            </w:pPr>
            <w:r w:rsidRPr="00A93924">
              <w:rPr>
                <w:rFonts w:ascii="Calibri" w:hAnsi="Calibri"/>
                <w:szCs w:val="22"/>
              </w:rPr>
              <w:t>Furthermore, Policy DMG1 of the Core Strategy requires all proposals for development to consider the effects of development upon existing amenities.</w:t>
            </w:r>
          </w:p>
          <w:p w14:paraId="045BEF0B" w14:textId="77777777" w:rsidR="00A93924" w:rsidRDefault="00A93924" w:rsidP="00A93924">
            <w:pPr>
              <w:contextualSpacing/>
              <w:jc w:val="both"/>
              <w:rPr>
                <w:rFonts w:ascii="Calibri" w:hAnsi="Calibri"/>
                <w:szCs w:val="22"/>
              </w:rPr>
            </w:pPr>
          </w:p>
          <w:p w14:paraId="2D2FCF80" w14:textId="70B88B2D" w:rsidR="00A93924" w:rsidRDefault="007A7686" w:rsidP="00A93924">
            <w:pPr>
              <w:contextualSpacing/>
              <w:jc w:val="both"/>
              <w:rPr>
                <w:rFonts w:ascii="Calibri" w:hAnsi="Calibri"/>
                <w:szCs w:val="22"/>
              </w:rPr>
            </w:pPr>
            <w:r>
              <w:rPr>
                <w:rFonts w:ascii="Calibri" w:hAnsi="Calibri"/>
                <w:szCs w:val="22"/>
              </w:rPr>
              <w:t xml:space="preserve">Technical data and specifications pertaining to the </w:t>
            </w:r>
            <w:r w:rsidR="003429ED">
              <w:rPr>
                <w:rFonts w:ascii="Calibri" w:hAnsi="Calibri"/>
                <w:szCs w:val="22"/>
              </w:rPr>
              <w:t>three</w:t>
            </w:r>
            <w:r>
              <w:rPr>
                <w:rFonts w:ascii="Calibri" w:hAnsi="Calibri"/>
                <w:szCs w:val="22"/>
              </w:rPr>
              <w:t xml:space="preserve"> air conditioning units </w:t>
            </w:r>
            <w:r w:rsidR="009A4441">
              <w:rPr>
                <w:rFonts w:ascii="Calibri" w:hAnsi="Calibri"/>
                <w:szCs w:val="22"/>
              </w:rPr>
              <w:t xml:space="preserve">proposed for the site and their means of enclosure </w:t>
            </w:r>
            <w:r>
              <w:rPr>
                <w:rFonts w:ascii="Calibri" w:hAnsi="Calibri"/>
                <w:szCs w:val="22"/>
              </w:rPr>
              <w:t xml:space="preserve">have been provided in support of the application. </w:t>
            </w:r>
            <w:r w:rsidR="00F711E0">
              <w:rPr>
                <w:rFonts w:ascii="Calibri" w:hAnsi="Calibri"/>
                <w:szCs w:val="22"/>
              </w:rPr>
              <w:t>These technical details have been subject to review</w:t>
            </w:r>
            <w:r>
              <w:rPr>
                <w:rFonts w:ascii="Calibri" w:hAnsi="Calibri"/>
                <w:szCs w:val="22"/>
              </w:rPr>
              <w:t xml:space="preserve"> by the Council’s Environmental Health team</w:t>
            </w:r>
            <w:r w:rsidR="00F711E0">
              <w:rPr>
                <w:rFonts w:ascii="Calibri" w:hAnsi="Calibri"/>
                <w:szCs w:val="22"/>
              </w:rPr>
              <w:t xml:space="preserve"> who in their initial response raised concerns with respect to the proposed use of </w:t>
            </w:r>
            <w:r w:rsidR="009A4441">
              <w:rPr>
                <w:rFonts w:ascii="Calibri" w:hAnsi="Calibri"/>
                <w:szCs w:val="22"/>
              </w:rPr>
              <w:t xml:space="preserve">standard </w:t>
            </w:r>
            <w:r w:rsidR="00F711E0">
              <w:rPr>
                <w:rFonts w:ascii="Calibri" w:hAnsi="Calibri"/>
                <w:szCs w:val="22"/>
              </w:rPr>
              <w:t xml:space="preserve">acoustic fencing as an enclosure for the </w:t>
            </w:r>
            <w:r w:rsidR="003429ED">
              <w:rPr>
                <w:rFonts w:ascii="Calibri" w:hAnsi="Calibri"/>
                <w:szCs w:val="22"/>
              </w:rPr>
              <w:t>three</w:t>
            </w:r>
            <w:r w:rsidR="00F711E0">
              <w:rPr>
                <w:rFonts w:ascii="Calibri" w:hAnsi="Calibri"/>
                <w:szCs w:val="22"/>
              </w:rPr>
              <w:t xml:space="preserve"> </w:t>
            </w:r>
            <w:r w:rsidR="00625739">
              <w:rPr>
                <w:rFonts w:ascii="Calibri" w:hAnsi="Calibri"/>
                <w:szCs w:val="22"/>
              </w:rPr>
              <w:t>air conditioning</w:t>
            </w:r>
            <w:r w:rsidR="00F711E0">
              <w:rPr>
                <w:rFonts w:ascii="Calibri" w:hAnsi="Calibri"/>
                <w:szCs w:val="22"/>
              </w:rPr>
              <w:t xml:space="preserve"> units. These concerns were raised on the basis of standard acoustic fencing being insufficient for </w:t>
            </w:r>
            <w:r w:rsidR="009A4441">
              <w:rPr>
                <w:rFonts w:ascii="Calibri" w:hAnsi="Calibri"/>
                <w:szCs w:val="22"/>
              </w:rPr>
              <w:t xml:space="preserve">effectively </w:t>
            </w:r>
            <w:r w:rsidR="00F711E0">
              <w:rPr>
                <w:rFonts w:ascii="Calibri" w:hAnsi="Calibri"/>
                <w:szCs w:val="22"/>
              </w:rPr>
              <w:t xml:space="preserve">absorbing sound from the proposed </w:t>
            </w:r>
            <w:r w:rsidR="00625739">
              <w:rPr>
                <w:rFonts w:ascii="Calibri" w:hAnsi="Calibri"/>
                <w:szCs w:val="22"/>
              </w:rPr>
              <w:t>air conditioning</w:t>
            </w:r>
            <w:r w:rsidR="00F711E0">
              <w:rPr>
                <w:rFonts w:ascii="Calibri" w:hAnsi="Calibri"/>
                <w:szCs w:val="22"/>
              </w:rPr>
              <w:t xml:space="preserve"> units, resulting in occurrences of reverberating sound which in turn could pose potential issues with regards to noise impacts upon neighbouring residential </w:t>
            </w:r>
            <w:r w:rsidR="009A4441">
              <w:rPr>
                <w:rFonts w:ascii="Calibri" w:hAnsi="Calibri"/>
                <w:szCs w:val="22"/>
              </w:rPr>
              <w:t>r</w:t>
            </w:r>
            <w:r w:rsidR="00F711E0">
              <w:rPr>
                <w:rFonts w:ascii="Calibri" w:hAnsi="Calibri"/>
                <w:szCs w:val="22"/>
              </w:rPr>
              <w:t xml:space="preserve">eceptors. In light of this, the applicant was advised to </w:t>
            </w:r>
            <w:r w:rsidR="00625739">
              <w:rPr>
                <w:rFonts w:ascii="Calibri" w:hAnsi="Calibri"/>
                <w:szCs w:val="22"/>
              </w:rPr>
              <w:t>utilise absorptive acoustic fencing as a</w:t>
            </w:r>
            <w:r w:rsidR="009A4441">
              <w:rPr>
                <w:rFonts w:ascii="Calibri" w:hAnsi="Calibri"/>
                <w:szCs w:val="22"/>
              </w:rPr>
              <w:t>n alternative</w:t>
            </w:r>
            <w:r w:rsidR="00625739">
              <w:rPr>
                <w:rFonts w:ascii="Calibri" w:hAnsi="Calibri"/>
                <w:szCs w:val="22"/>
              </w:rPr>
              <w:t xml:space="preserve"> barrier enclosure in order to effectively contain noise from the proposed air conditioning units. </w:t>
            </w:r>
            <w:r w:rsidR="00FD01FC">
              <w:rPr>
                <w:rFonts w:ascii="Calibri" w:hAnsi="Calibri"/>
                <w:szCs w:val="22"/>
              </w:rPr>
              <w:t xml:space="preserve">Following this, the applicant has since confirmed that </w:t>
            </w:r>
            <w:r w:rsidR="00FD01FC" w:rsidRPr="00FD01FC">
              <w:rPr>
                <w:rFonts w:ascii="Calibri" w:hAnsi="Calibri"/>
                <w:szCs w:val="22"/>
              </w:rPr>
              <w:t xml:space="preserve">absorptive acoustic fencing </w:t>
            </w:r>
            <w:r w:rsidR="00FD01FC">
              <w:rPr>
                <w:rFonts w:ascii="Calibri" w:hAnsi="Calibri"/>
                <w:szCs w:val="22"/>
              </w:rPr>
              <w:t xml:space="preserve">is to be utilised as a </w:t>
            </w:r>
            <w:r w:rsidR="00FD01FC" w:rsidRPr="00FD01FC">
              <w:rPr>
                <w:rFonts w:ascii="Calibri" w:hAnsi="Calibri"/>
                <w:szCs w:val="22"/>
              </w:rPr>
              <w:t>barrier enclosure</w:t>
            </w:r>
            <w:r w:rsidR="00FD01FC">
              <w:rPr>
                <w:rFonts w:ascii="Calibri" w:hAnsi="Calibri"/>
                <w:szCs w:val="22"/>
              </w:rPr>
              <w:t xml:space="preserve"> to </w:t>
            </w:r>
            <w:r w:rsidR="00FD01FC" w:rsidRPr="00FD01FC">
              <w:rPr>
                <w:rFonts w:ascii="Calibri" w:hAnsi="Calibri"/>
                <w:szCs w:val="22"/>
              </w:rPr>
              <w:t>the proposed air conditioning units</w:t>
            </w:r>
            <w:r w:rsidR="00FD01FC">
              <w:rPr>
                <w:rFonts w:ascii="Calibri" w:hAnsi="Calibri"/>
                <w:szCs w:val="22"/>
              </w:rPr>
              <w:t xml:space="preserve"> and further product details / technical specifications of the fencing have been provided which are considered to be acceptable</w:t>
            </w:r>
            <w:r w:rsidR="00BE6668">
              <w:rPr>
                <w:rFonts w:ascii="Calibri" w:hAnsi="Calibri"/>
                <w:szCs w:val="22"/>
              </w:rPr>
              <w:t xml:space="preserve"> in terms of their noise attenuation capabilities. </w:t>
            </w:r>
          </w:p>
          <w:p w14:paraId="50D85C29" w14:textId="77777777" w:rsidR="007A7686" w:rsidRDefault="007A7686" w:rsidP="00A93924">
            <w:pPr>
              <w:contextualSpacing/>
              <w:jc w:val="both"/>
              <w:rPr>
                <w:rFonts w:ascii="Calibri" w:hAnsi="Calibri"/>
                <w:szCs w:val="22"/>
              </w:rPr>
            </w:pPr>
          </w:p>
          <w:p w14:paraId="4348C0F5" w14:textId="77777777" w:rsidR="00A93924" w:rsidRDefault="00A93924" w:rsidP="00802696">
            <w:pPr>
              <w:contextualSpacing/>
              <w:rPr>
                <w:rFonts w:ascii="Calibri" w:hAnsi="Calibri"/>
                <w:bCs/>
                <w:szCs w:val="22"/>
              </w:rPr>
            </w:pPr>
            <w:r w:rsidRPr="007B3501">
              <w:rPr>
                <w:rFonts w:ascii="Calibri" w:hAnsi="Calibri"/>
                <w:bCs/>
                <w:szCs w:val="22"/>
              </w:rPr>
              <w:t xml:space="preserve">Consequently, it is not considered that the </w:t>
            </w:r>
            <w:r w:rsidR="00802696">
              <w:rPr>
                <w:rFonts w:ascii="Calibri" w:hAnsi="Calibri"/>
                <w:bCs/>
                <w:szCs w:val="22"/>
              </w:rPr>
              <w:t xml:space="preserve">introduction of the </w:t>
            </w:r>
            <w:r w:rsidRPr="007B3501">
              <w:rPr>
                <w:rFonts w:ascii="Calibri" w:hAnsi="Calibri"/>
                <w:bCs/>
                <w:szCs w:val="22"/>
              </w:rPr>
              <w:t xml:space="preserve">proposed </w:t>
            </w:r>
            <w:r w:rsidR="009A4441">
              <w:rPr>
                <w:rFonts w:ascii="Calibri" w:hAnsi="Calibri"/>
                <w:bCs/>
                <w:szCs w:val="22"/>
              </w:rPr>
              <w:t xml:space="preserve">air conditioning </w:t>
            </w:r>
            <w:r w:rsidR="00802696">
              <w:rPr>
                <w:rFonts w:ascii="Calibri" w:hAnsi="Calibri"/>
                <w:bCs/>
                <w:szCs w:val="22"/>
              </w:rPr>
              <w:t>units</w:t>
            </w:r>
            <w:r w:rsidRPr="007B3501">
              <w:rPr>
                <w:rFonts w:ascii="Calibri" w:hAnsi="Calibri"/>
                <w:bCs/>
                <w:szCs w:val="22"/>
              </w:rPr>
              <w:t xml:space="preserve"> </w:t>
            </w:r>
            <w:r w:rsidR="00802696">
              <w:rPr>
                <w:rFonts w:ascii="Calibri" w:hAnsi="Calibri"/>
                <w:bCs/>
                <w:szCs w:val="22"/>
              </w:rPr>
              <w:t xml:space="preserve">to the application site </w:t>
            </w:r>
            <w:r w:rsidRPr="007B3501">
              <w:rPr>
                <w:rFonts w:ascii="Calibri" w:hAnsi="Calibri"/>
                <w:bCs/>
                <w:szCs w:val="22"/>
              </w:rPr>
              <w:t xml:space="preserve">would be harmful to the amenity of any neighbouring residents. The proposed </w:t>
            </w:r>
            <w:r w:rsidRPr="007B3501">
              <w:rPr>
                <w:rFonts w:ascii="Calibri" w:hAnsi="Calibri"/>
                <w:bCs/>
                <w:szCs w:val="22"/>
              </w:rPr>
              <w:lastRenderedPageBreak/>
              <w:t xml:space="preserve">development would therefore be compliant with the aims and objectives of Paragraph 135 (f) of the NPPF and Policy DMG1. </w:t>
            </w:r>
          </w:p>
          <w:p w14:paraId="3908FE7E" w14:textId="3EAA834D" w:rsidR="00BE6668" w:rsidRPr="00802696" w:rsidRDefault="00BE6668" w:rsidP="00802696">
            <w:pPr>
              <w:contextualSpacing/>
              <w:rPr>
                <w:rFonts w:ascii="Calibri" w:hAnsi="Calibri"/>
                <w:bCs/>
                <w:szCs w:val="22"/>
              </w:rPr>
            </w:pPr>
          </w:p>
        </w:tc>
      </w:tr>
      <w:tr w:rsidR="005339F4" w:rsidRPr="00D2449B" w14:paraId="3FEB3B8C" w14:textId="77777777" w:rsidTr="008435C7">
        <w:trPr>
          <w:jc w:val="center"/>
        </w:trPr>
        <w:tc>
          <w:tcPr>
            <w:tcW w:w="970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582F78" w14:textId="77777777" w:rsidR="005339F4" w:rsidRPr="005339F4" w:rsidRDefault="005339F4" w:rsidP="005339F4">
            <w:pPr>
              <w:contextualSpacing/>
              <w:jc w:val="both"/>
              <w:rPr>
                <w:rFonts w:ascii="Calibri" w:hAnsi="Calibri"/>
                <w:b/>
                <w:bCs/>
                <w:szCs w:val="22"/>
              </w:rPr>
            </w:pPr>
            <w:r w:rsidRPr="005339F4">
              <w:rPr>
                <w:rFonts w:ascii="Calibri" w:hAnsi="Calibri"/>
                <w:b/>
                <w:bCs/>
                <w:szCs w:val="22"/>
              </w:rPr>
              <w:lastRenderedPageBreak/>
              <w:t>Visual Amenity/External Appearance:</w:t>
            </w:r>
          </w:p>
          <w:p w14:paraId="5821DE9E" w14:textId="77777777" w:rsidR="005339F4" w:rsidRPr="005339F4" w:rsidRDefault="005339F4" w:rsidP="005339F4">
            <w:pPr>
              <w:contextualSpacing/>
              <w:jc w:val="both"/>
              <w:rPr>
                <w:rFonts w:ascii="Calibri" w:hAnsi="Calibri"/>
                <w:b/>
                <w:bCs/>
                <w:szCs w:val="22"/>
              </w:rPr>
            </w:pPr>
          </w:p>
          <w:p w14:paraId="26662CF1" w14:textId="77777777" w:rsidR="005339F4" w:rsidRPr="005339F4" w:rsidRDefault="005339F4" w:rsidP="005339F4">
            <w:pPr>
              <w:contextualSpacing/>
              <w:jc w:val="both"/>
              <w:rPr>
                <w:rFonts w:ascii="Calibri" w:hAnsi="Calibri"/>
                <w:szCs w:val="22"/>
              </w:rPr>
            </w:pPr>
            <w:r w:rsidRPr="005339F4">
              <w:rPr>
                <w:rFonts w:ascii="Calibri" w:hAnsi="Calibri"/>
                <w:szCs w:val="22"/>
              </w:rPr>
              <w:t>Paragraph 135 (c) of the NPPF states:</w:t>
            </w:r>
          </w:p>
          <w:p w14:paraId="38D6CF5A" w14:textId="77777777" w:rsidR="005339F4" w:rsidRPr="005339F4" w:rsidRDefault="005339F4" w:rsidP="005339F4">
            <w:pPr>
              <w:contextualSpacing/>
              <w:jc w:val="both"/>
              <w:rPr>
                <w:rFonts w:ascii="Calibri" w:hAnsi="Calibri"/>
                <w:szCs w:val="22"/>
              </w:rPr>
            </w:pPr>
          </w:p>
          <w:p w14:paraId="23DD7335" w14:textId="77777777" w:rsidR="005339F4" w:rsidRPr="005339F4" w:rsidRDefault="005339F4" w:rsidP="005339F4">
            <w:pPr>
              <w:contextualSpacing/>
              <w:jc w:val="both"/>
              <w:rPr>
                <w:rFonts w:ascii="Calibri" w:hAnsi="Calibri"/>
                <w:i/>
                <w:iCs/>
                <w:szCs w:val="22"/>
              </w:rPr>
            </w:pPr>
            <w:r w:rsidRPr="005339F4">
              <w:rPr>
                <w:rFonts w:ascii="Calibri" w:hAnsi="Calibri"/>
                <w:i/>
                <w:iCs/>
                <w:szCs w:val="22"/>
              </w:rPr>
              <w:t>‘Planning policies and decisions should ensure that developments are sympathetic to local character and history, including the surrounding built environment and landscape setting’.</w:t>
            </w:r>
          </w:p>
          <w:p w14:paraId="019984FC" w14:textId="77777777" w:rsidR="005339F4" w:rsidRPr="005339F4" w:rsidRDefault="005339F4" w:rsidP="005339F4">
            <w:pPr>
              <w:contextualSpacing/>
              <w:jc w:val="both"/>
              <w:rPr>
                <w:rFonts w:ascii="Calibri" w:hAnsi="Calibri"/>
                <w:i/>
                <w:iCs/>
                <w:szCs w:val="22"/>
              </w:rPr>
            </w:pPr>
          </w:p>
          <w:p w14:paraId="798F6B05" w14:textId="77777777" w:rsidR="005339F4" w:rsidRPr="005339F4" w:rsidRDefault="005339F4" w:rsidP="005339F4">
            <w:pPr>
              <w:contextualSpacing/>
              <w:jc w:val="both"/>
              <w:rPr>
                <w:rFonts w:ascii="Calibri" w:hAnsi="Calibri"/>
                <w:szCs w:val="22"/>
              </w:rPr>
            </w:pPr>
            <w:r w:rsidRPr="005339F4">
              <w:rPr>
                <w:rFonts w:ascii="Calibri" w:hAnsi="Calibri"/>
                <w:szCs w:val="22"/>
              </w:rPr>
              <w:t xml:space="preserve">Policy DMG1 of the Ribble Valley Core Strategy provides additional general design guidance as follows: </w:t>
            </w:r>
          </w:p>
          <w:p w14:paraId="0E0996DB" w14:textId="77777777" w:rsidR="005339F4" w:rsidRPr="005339F4" w:rsidRDefault="005339F4" w:rsidP="005339F4">
            <w:pPr>
              <w:contextualSpacing/>
              <w:jc w:val="both"/>
              <w:rPr>
                <w:rFonts w:ascii="Calibri" w:hAnsi="Calibri"/>
                <w:szCs w:val="22"/>
              </w:rPr>
            </w:pPr>
          </w:p>
          <w:p w14:paraId="20ED0E20" w14:textId="77777777" w:rsidR="005339F4" w:rsidRDefault="005339F4" w:rsidP="005339F4">
            <w:pPr>
              <w:contextualSpacing/>
              <w:jc w:val="both"/>
              <w:rPr>
                <w:rFonts w:ascii="Calibri" w:hAnsi="Calibri"/>
                <w:i/>
                <w:iCs/>
                <w:szCs w:val="22"/>
              </w:rPr>
            </w:pPr>
            <w:r w:rsidRPr="005339F4">
              <w:rPr>
                <w:rFonts w:ascii="Calibri" w:hAnsi="Calibri"/>
                <w:i/>
                <w:iCs/>
                <w:szCs w:val="22"/>
              </w:rPr>
              <w:t>‘All</w:t>
            </w:r>
            <w:r w:rsidRPr="005339F4">
              <w:rPr>
                <w:rFonts w:ascii="Calibri" w:hAnsi="Calibri"/>
                <w:szCs w:val="22"/>
              </w:rPr>
              <w:t xml:space="preserve"> </w:t>
            </w:r>
            <w:r w:rsidRPr="005339F4">
              <w:rPr>
                <w:rFonts w:ascii="Calibri" w:hAnsi="Calibri"/>
                <w:i/>
                <w:iCs/>
                <w:szCs w:val="22"/>
              </w:rPr>
              <w:t>development must</w:t>
            </w:r>
            <w:r w:rsidRPr="005339F4">
              <w:rPr>
                <w:rFonts w:ascii="Calibri" w:hAnsi="Calibri"/>
                <w:szCs w:val="22"/>
              </w:rPr>
              <w:t xml:space="preserve"> </w:t>
            </w:r>
            <w:r w:rsidRPr="005339F4">
              <w:rPr>
                <w:rFonts w:ascii="Calibri" w:hAnsi="Calibri"/>
                <w:i/>
                <w:szCs w:val="22"/>
              </w:rPr>
              <w:t>be sympathetic to existing and proposed land uses in terms of its size, intensity and nature as well as scale, massing and style…</w:t>
            </w:r>
            <w:r w:rsidRPr="005339F4">
              <w:rPr>
                <w:rFonts w:ascii="Calibri" w:hAnsi="Calibri"/>
                <w:i/>
                <w:iCs/>
                <w:szCs w:val="22"/>
              </w:rPr>
              <w:t>particular emphasis will be placed on visual appearance and the relationship to surroundings, including impact on landscape character.’</w:t>
            </w:r>
          </w:p>
          <w:p w14:paraId="60038A0C" w14:textId="77777777" w:rsidR="005339F4" w:rsidRDefault="005339F4" w:rsidP="005339F4">
            <w:pPr>
              <w:contextualSpacing/>
              <w:jc w:val="both"/>
              <w:rPr>
                <w:rFonts w:ascii="Calibri" w:hAnsi="Calibri"/>
                <w:i/>
                <w:iCs/>
                <w:szCs w:val="22"/>
              </w:rPr>
            </w:pPr>
          </w:p>
          <w:p w14:paraId="3EFA1E8B" w14:textId="78E83777" w:rsidR="005339F4" w:rsidRPr="005339F4" w:rsidRDefault="005339F4" w:rsidP="005339F4">
            <w:pPr>
              <w:contextualSpacing/>
              <w:jc w:val="both"/>
              <w:rPr>
                <w:rFonts w:ascii="Calibri" w:hAnsi="Calibri"/>
                <w:szCs w:val="22"/>
              </w:rPr>
            </w:pPr>
            <w:r>
              <w:rPr>
                <w:rFonts w:ascii="Calibri" w:hAnsi="Calibri"/>
                <w:szCs w:val="22"/>
              </w:rPr>
              <w:t>In this instanc</w:t>
            </w:r>
            <w:r w:rsidR="00802696">
              <w:rPr>
                <w:rFonts w:ascii="Calibri" w:hAnsi="Calibri"/>
                <w:szCs w:val="22"/>
              </w:rPr>
              <w:t>e, the proposed air conditioning units would be screened from view within a fenced enclosure. The application’s supporting information indicates that the fenced enclosure would comprise a modest sized footprint (approximately 5m2) with the fencing being equally modest in terms of height (1.8m). Furthermore, the fenced enclosure would comprise a timber based design which would be in keeping with the predominantly rural character of the area.</w:t>
            </w:r>
          </w:p>
          <w:p w14:paraId="1291743F" w14:textId="77777777" w:rsidR="005339F4" w:rsidRDefault="005339F4" w:rsidP="005339F4">
            <w:pPr>
              <w:contextualSpacing/>
              <w:jc w:val="both"/>
              <w:rPr>
                <w:rFonts w:ascii="Calibri" w:hAnsi="Calibri"/>
                <w:szCs w:val="22"/>
              </w:rPr>
            </w:pPr>
          </w:p>
          <w:p w14:paraId="5E89BFD8" w14:textId="056170FF" w:rsidR="005339F4" w:rsidRPr="00957991" w:rsidRDefault="005339F4" w:rsidP="005339F4">
            <w:pPr>
              <w:pStyle w:val="Header"/>
              <w:rPr>
                <w:rFonts w:ascii="Calibri" w:hAnsi="Calibri"/>
                <w:bCs/>
                <w:szCs w:val="22"/>
              </w:rPr>
            </w:pPr>
            <w:r>
              <w:rPr>
                <w:rFonts w:ascii="Calibri" w:hAnsi="Calibri"/>
                <w:bCs/>
                <w:szCs w:val="22"/>
              </w:rPr>
              <w:t>Accordingly</w:t>
            </w:r>
            <w:r w:rsidRPr="00782433">
              <w:rPr>
                <w:rFonts w:ascii="Calibri" w:hAnsi="Calibri"/>
                <w:bCs/>
                <w:szCs w:val="22"/>
              </w:rPr>
              <w:t xml:space="preserve">, it is not considered that the </w:t>
            </w:r>
            <w:r>
              <w:rPr>
                <w:rFonts w:ascii="Calibri" w:hAnsi="Calibri"/>
                <w:bCs/>
                <w:szCs w:val="22"/>
              </w:rPr>
              <w:t xml:space="preserve">proposed </w:t>
            </w:r>
            <w:r w:rsidR="00802696">
              <w:rPr>
                <w:rFonts w:ascii="Calibri" w:hAnsi="Calibri"/>
                <w:bCs/>
                <w:szCs w:val="22"/>
              </w:rPr>
              <w:t>introduction of the air condition units and their enclosure</w:t>
            </w:r>
            <w:r w:rsidRPr="00782433">
              <w:rPr>
                <w:rFonts w:ascii="Calibri" w:hAnsi="Calibri"/>
                <w:bCs/>
                <w:szCs w:val="22"/>
              </w:rPr>
              <w:t xml:space="preserve"> would be harmful to the visual amenities of the immediate or wider area</w:t>
            </w:r>
            <w:r>
              <w:rPr>
                <w:rFonts w:ascii="Calibri" w:hAnsi="Calibri"/>
                <w:bCs/>
                <w:szCs w:val="22"/>
              </w:rPr>
              <w:t>. T</w:t>
            </w:r>
            <w:r w:rsidRPr="006311C1">
              <w:rPr>
                <w:rFonts w:ascii="Calibri" w:hAnsi="Calibri"/>
                <w:bCs/>
                <w:iCs/>
                <w:szCs w:val="22"/>
              </w:rPr>
              <w:t>he proposal would therefore satisfy the requirements of Paragraph 135 (c) of the NPPF and Polic</w:t>
            </w:r>
            <w:r>
              <w:rPr>
                <w:rFonts w:ascii="Calibri" w:hAnsi="Calibri"/>
                <w:bCs/>
                <w:iCs/>
                <w:szCs w:val="22"/>
              </w:rPr>
              <w:t>y</w:t>
            </w:r>
            <w:r w:rsidRPr="006311C1">
              <w:rPr>
                <w:rFonts w:ascii="Calibri" w:hAnsi="Calibri"/>
                <w:bCs/>
                <w:iCs/>
                <w:szCs w:val="22"/>
              </w:rPr>
              <w:t xml:space="preserve"> DMG1 of the Core Strategy.</w:t>
            </w:r>
          </w:p>
          <w:p w14:paraId="34E13CEE" w14:textId="77777777" w:rsidR="005339F4" w:rsidRPr="0040164C" w:rsidRDefault="005339F4" w:rsidP="0040164C">
            <w:pPr>
              <w:contextualSpacing/>
              <w:jc w:val="both"/>
              <w:rPr>
                <w:rFonts w:ascii="Calibri" w:hAnsi="Calibri"/>
                <w:b/>
                <w:bCs/>
                <w:szCs w:val="22"/>
              </w:rPr>
            </w:pPr>
          </w:p>
        </w:tc>
      </w:tr>
      <w:tr w:rsidR="0040164C" w:rsidRPr="00D2449B" w14:paraId="27C3D496" w14:textId="77777777" w:rsidTr="008435C7">
        <w:trPr>
          <w:jc w:val="center"/>
        </w:trPr>
        <w:tc>
          <w:tcPr>
            <w:tcW w:w="970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47AD5A" w14:textId="77777777" w:rsidR="0040164C" w:rsidRDefault="0040164C" w:rsidP="0040164C">
            <w:pPr>
              <w:contextualSpacing/>
              <w:jc w:val="both"/>
              <w:rPr>
                <w:rFonts w:ascii="Calibri" w:hAnsi="Calibri"/>
                <w:b/>
                <w:bCs/>
                <w:szCs w:val="22"/>
              </w:rPr>
            </w:pPr>
            <w:r w:rsidRPr="0040164C">
              <w:rPr>
                <w:rFonts w:ascii="Calibri" w:hAnsi="Calibri"/>
                <w:b/>
                <w:bCs/>
                <w:szCs w:val="22"/>
              </w:rPr>
              <w:t>Highways and Parking:</w:t>
            </w:r>
          </w:p>
          <w:p w14:paraId="218A9DE8" w14:textId="77777777" w:rsidR="00C1601B" w:rsidRPr="0040164C" w:rsidRDefault="00C1601B" w:rsidP="0040164C">
            <w:pPr>
              <w:contextualSpacing/>
              <w:jc w:val="both"/>
              <w:rPr>
                <w:rFonts w:ascii="Calibri" w:hAnsi="Calibri"/>
                <w:b/>
                <w:bCs/>
                <w:szCs w:val="22"/>
              </w:rPr>
            </w:pPr>
          </w:p>
          <w:p w14:paraId="3173B12E" w14:textId="617670EF" w:rsidR="0040164C" w:rsidRDefault="009A4441" w:rsidP="00A83082">
            <w:pPr>
              <w:contextualSpacing/>
              <w:jc w:val="both"/>
              <w:rPr>
                <w:rFonts w:ascii="Calibri" w:hAnsi="Calibri"/>
                <w:bCs/>
                <w:szCs w:val="22"/>
              </w:rPr>
            </w:pPr>
            <w:r>
              <w:rPr>
                <w:rFonts w:ascii="Calibri" w:hAnsi="Calibri"/>
                <w:bCs/>
                <w:szCs w:val="22"/>
              </w:rPr>
              <w:t xml:space="preserve">The location proposed for the air conditioning unit compound would amount to a deviation from the approved site layout with respect to the layout of vehicle parking spaces. As such, consultation has been undertaken with Lancashire County Council Highways who </w:t>
            </w:r>
            <w:r w:rsidR="00802696">
              <w:rPr>
                <w:rFonts w:ascii="Calibri" w:hAnsi="Calibri"/>
                <w:bCs/>
                <w:szCs w:val="22"/>
              </w:rPr>
              <w:t xml:space="preserve">in their response </w:t>
            </w:r>
            <w:r>
              <w:rPr>
                <w:rFonts w:ascii="Calibri" w:hAnsi="Calibri"/>
                <w:bCs/>
                <w:szCs w:val="22"/>
              </w:rPr>
              <w:t>have raised no issues with the alternative site layout proposed on the basis that this would amount to a minor change to the layout of parking spaces</w:t>
            </w:r>
            <w:r w:rsidR="00802696">
              <w:rPr>
                <w:rFonts w:ascii="Calibri" w:hAnsi="Calibri"/>
                <w:bCs/>
                <w:szCs w:val="22"/>
              </w:rPr>
              <w:t xml:space="preserve">, </w:t>
            </w:r>
            <w:r>
              <w:rPr>
                <w:rFonts w:ascii="Calibri" w:hAnsi="Calibri"/>
                <w:bCs/>
                <w:szCs w:val="22"/>
              </w:rPr>
              <w:t xml:space="preserve">with 12 vehicle parking spaces </w:t>
            </w:r>
            <w:r w:rsidR="00BE6668">
              <w:rPr>
                <w:rFonts w:ascii="Calibri" w:hAnsi="Calibri"/>
                <w:bCs/>
                <w:szCs w:val="22"/>
              </w:rPr>
              <w:t xml:space="preserve">being </w:t>
            </w:r>
            <w:r>
              <w:rPr>
                <w:rFonts w:ascii="Calibri" w:hAnsi="Calibri"/>
                <w:bCs/>
                <w:szCs w:val="22"/>
              </w:rPr>
              <w:t xml:space="preserve">retained </w:t>
            </w:r>
            <w:r w:rsidR="00802696">
              <w:rPr>
                <w:rFonts w:ascii="Calibri" w:hAnsi="Calibri"/>
                <w:bCs/>
                <w:szCs w:val="22"/>
              </w:rPr>
              <w:t xml:space="preserve">as originally approved and with no changes proposed to the site’s access. </w:t>
            </w:r>
            <w:r w:rsidR="00662E7F" w:rsidRPr="00662E7F">
              <w:rPr>
                <w:rFonts w:ascii="Calibri" w:hAnsi="Calibri"/>
                <w:bCs/>
                <w:szCs w:val="22"/>
              </w:rPr>
              <w:t xml:space="preserve">On this basis, it is not considered that the proposed variation would have any undue impacts upon highway safety </w:t>
            </w:r>
            <w:r w:rsidR="00BE6668">
              <w:rPr>
                <w:rFonts w:ascii="Calibri" w:hAnsi="Calibri"/>
                <w:bCs/>
                <w:szCs w:val="22"/>
              </w:rPr>
              <w:t xml:space="preserve">and </w:t>
            </w:r>
            <w:r w:rsidR="00662E7F" w:rsidRPr="00662E7F">
              <w:rPr>
                <w:rFonts w:ascii="Calibri" w:hAnsi="Calibri"/>
                <w:bCs/>
                <w:szCs w:val="22"/>
              </w:rPr>
              <w:t>as such satisfies Policy DMG1 of the Core Strategy (highways).</w:t>
            </w:r>
          </w:p>
          <w:p w14:paraId="7BEF5604" w14:textId="14594606" w:rsidR="00662E7F" w:rsidRPr="00D2449B" w:rsidRDefault="00662E7F" w:rsidP="00A83082">
            <w:pPr>
              <w:contextualSpacing/>
              <w:jc w:val="both"/>
              <w:rPr>
                <w:rFonts w:ascii="Calibri" w:hAnsi="Calibri"/>
                <w:b/>
                <w:bCs/>
                <w:szCs w:val="22"/>
              </w:rPr>
            </w:pPr>
          </w:p>
        </w:tc>
      </w:tr>
      <w:tr w:rsidR="00C0704D" w:rsidRPr="00D2449B" w14:paraId="0A9D02B4" w14:textId="77777777" w:rsidTr="008435C7">
        <w:trPr>
          <w:jc w:val="center"/>
        </w:trPr>
        <w:tc>
          <w:tcPr>
            <w:tcW w:w="970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0C626464" w14:textId="399D897B" w:rsidR="00CF2B3C" w:rsidRDefault="00CF2B3C" w:rsidP="00CF2B3C">
            <w:pPr>
              <w:pStyle w:val="Header"/>
              <w:tabs>
                <w:tab w:val="clear" w:pos="4153"/>
                <w:tab w:val="clear" w:pos="8306"/>
              </w:tabs>
              <w:contextualSpacing/>
              <w:jc w:val="both"/>
              <w:rPr>
                <w:rFonts w:ascii="Calibri" w:hAnsi="Calibri"/>
                <w:szCs w:val="22"/>
              </w:rPr>
            </w:pPr>
          </w:p>
          <w:p w14:paraId="15BE92E6" w14:textId="3C8A9384" w:rsidR="00356710" w:rsidRDefault="006232E0" w:rsidP="00CF2B3C">
            <w:pPr>
              <w:pStyle w:val="Header"/>
              <w:tabs>
                <w:tab w:val="clear" w:pos="4153"/>
                <w:tab w:val="clear" w:pos="8306"/>
              </w:tabs>
              <w:contextualSpacing/>
              <w:jc w:val="both"/>
              <w:rPr>
                <w:rFonts w:ascii="Calibri" w:hAnsi="Calibri"/>
                <w:bCs/>
                <w:szCs w:val="22"/>
              </w:rPr>
            </w:pPr>
            <w:r w:rsidRPr="006232E0">
              <w:rPr>
                <w:rFonts w:ascii="Calibri" w:hAnsi="Calibri"/>
                <w:bCs/>
                <w:szCs w:val="22"/>
              </w:rPr>
              <w:t xml:space="preserve">The proposed </w:t>
            </w:r>
            <w:r w:rsidR="00802696">
              <w:rPr>
                <w:rFonts w:ascii="Calibri" w:hAnsi="Calibri"/>
                <w:bCs/>
                <w:szCs w:val="22"/>
              </w:rPr>
              <w:t>introduction of the air condition units and their enclosure</w:t>
            </w:r>
            <w:r w:rsidR="00802696" w:rsidRPr="00782433">
              <w:rPr>
                <w:rFonts w:ascii="Calibri" w:hAnsi="Calibri"/>
                <w:bCs/>
                <w:szCs w:val="22"/>
              </w:rPr>
              <w:t xml:space="preserve"> </w:t>
            </w:r>
            <w:r w:rsidR="00C4326C">
              <w:rPr>
                <w:rFonts w:ascii="Calibri" w:hAnsi="Calibri"/>
                <w:bCs/>
                <w:szCs w:val="22"/>
              </w:rPr>
              <w:t xml:space="preserve">would not have any undue implications with respect to </w:t>
            </w:r>
            <w:r w:rsidR="00C1601B">
              <w:rPr>
                <w:rFonts w:ascii="Calibri" w:hAnsi="Calibri"/>
                <w:bCs/>
                <w:szCs w:val="22"/>
              </w:rPr>
              <w:t>impacts upon residential amenity</w:t>
            </w:r>
            <w:r w:rsidR="00802696">
              <w:rPr>
                <w:rFonts w:ascii="Calibri" w:hAnsi="Calibri"/>
                <w:bCs/>
                <w:szCs w:val="22"/>
              </w:rPr>
              <w:t xml:space="preserve">, visual amenity or </w:t>
            </w:r>
            <w:r w:rsidR="00C4326C">
              <w:rPr>
                <w:rFonts w:ascii="Calibri" w:hAnsi="Calibri"/>
                <w:bCs/>
                <w:szCs w:val="22"/>
              </w:rPr>
              <w:t>highway safety</w:t>
            </w:r>
            <w:r w:rsidR="005D2C20">
              <w:rPr>
                <w:rFonts w:ascii="Calibri" w:hAnsi="Calibri"/>
                <w:bCs/>
                <w:szCs w:val="22"/>
              </w:rPr>
              <w:t>.</w:t>
            </w:r>
            <w:r w:rsidR="00C4326C">
              <w:rPr>
                <w:rFonts w:ascii="Calibri" w:hAnsi="Calibri"/>
                <w:bCs/>
                <w:szCs w:val="22"/>
              </w:rPr>
              <w:t xml:space="preserve"> </w:t>
            </w:r>
            <w:r w:rsidRPr="006232E0">
              <w:rPr>
                <w:rFonts w:ascii="Calibri" w:hAnsi="Calibri"/>
                <w:bCs/>
                <w:szCs w:val="22"/>
              </w:rPr>
              <w:t xml:space="preserve"> </w:t>
            </w:r>
          </w:p>
          <w:p w14:paraId="5009EA40" w14:textId="77777777" w:rsidR="00332A93" w:rsidRDefault="00332A93" w:rsidP="00CF2B3C">
            <w:pPr>
              <w:pStyle w:val="Header"/>
              <w:tabs>
                <w:tab w:val="clear" w:pos="4153"/>
                <w:tab w:val="clear" w:pos="8306"/>
              </w:tabs>
              <w:contextualSpacing/>
              <w:jc w:val="both"/>
              <w:rPr>
                <w:rFonts w:ascii="Calibri" w:hAnsi="Calibri"/>
                <w:bCs/>
                <w:szCs w:val="22"/>
              </w:rPr>
            </w:pPr>
          </w:p>
          <w:p w14:paraId="4532D115" w14:textId="5DC6019C" w:rsidR="00332A93" w:rsidRPr="00332A93" w:rsidRDefault="00332A93" w:rsidP="00332A93">
            <w:pPr>
              <w:pStyle w:val="Header"/>
              <w:tabs>
                <w:tab w:val="clear" w:pos="4153"/>
                <w:tab w:val="clear" w:pos="8306"/>
              </w:tabs>
              <w:contextualSpacing/>
              <w:jc w:val="both"/>
              <w:rPr>
                <w:rFonts w:ascii="Calibri" w:hAnsi="Calibri"/>
                <w:bCs/>
                <w:szCs w:val="22"/>
              </w:rPr>
            </w:pPr>
            <w:r>
              <w:rPr>
                <w:rFonts w:ascii="Calibri" w:hAnsi="Calibri"/>
                <w:bCs/>
                <w:szCs w:val="22"/>
              </w:rPr>
              <w:t xml:space="preserve">Furthermore, </w:t>
            </w:r>
            <w:r w:rsidR="00F91C83">
              <w:rPr>
                <w:rFonts w:ascii="Calibri" w:hAnsi="Calibri"/>
                <w:bCs/>
                <w:szCs w:val="22"/>
              </w:rPr>
              <w:t xml:space="preserve">there are </w:t>
            </w:r>
            <w:r w:rsidRPr="00332A93">
              <w:rPr>
                <w:rFonts w:ascii="Calibri" w:hAnsi="Calibri"/>
                <w:bCs/>
                <w:szCs w:val="22"/>
              </w:rPr>
              <w:t xml:space="preserve">no material changes since the previous consent as such the principle of development along with other matters such as </w:t>
            </w:r>
            <w:r w:rsidR="009E4017">
              <w:rPr>
                <w:rFonts w:ascii="Calibri" w:hAnsi="Calibri"/>
                <w:bCs/>
                <w:szCs w:val="22"/>
              </w:rPr>
              <w:t xml:space="preserve">demolition and </w:t>
            </w:r>
            <w:r w:rsidR="00C1601B">
              <w:rPr>
                <w:rFonts w:ascii="Calibri" w:hAnsi="Calibri"/>
                <w:bCs/>
                <w:szCs w:val="22"/>
              </w:rPr>
              <w:t>ecology</w:t>
            </w:r>
            <w:r w:rsidR="00CD3356">
              <w:rPr>
                <w:rFonts w:ascii="Calibri" w:hAnsi="Calibri"/>
                <w:bCs/>
                <w:szCs w:val="22"/>
              </w:rPr>
              <w:t xml:space="preserve"> </w:t>
            </w:r>
            <w:r w:rsidRPr="00332A93">
              <w:rPr>
                <w:rFonts w:ascii="Calibri" w:hAnsi="Calibri"/>
                <w:bCs/>
                <w:szCs w:val="22"/>
              </w:rPr>
              <w:t xml:space="preserve">remains acceptable subject to conditions. </w:t>
            </w:r>
          </w:p>
          <w:p w14:paraId="6EEE5F2D" w14:textId="77777777" w:rsidR="006232E0" w:rsidRDefault="006232E0" w:rsidP="00CF2B3C">
            <w:pPr>
              <w:pStyle w:val="Header"/>
              <w:tabs>
                <w:tab w:val="clear" w:pos="4153"/>
                <w:tab w:val="clear" w:pos="8306"/>
              </w:tabs>
              <w:contextualSpacing/>
              <w:jc w:val="both"/>
              <w:rPr>
                <w:rFonts w:ascii="Calibri" w:hAnsi="Calibri"/>
                <w:szCs w:val="22"/>
              </w:rPr>
            </w:pPr>
          </w:p>
          <w:p w14:paraId="6C16C34A" w14:textId="77777777" w:rsidR="006232E0" w:rsidRPr="006232E0" w:rsidRDefault="006232E0" w:rsidP="006232E0">
            <w:pPr>
              <w:pStyle w:val="Header"/>
              <w:tabs>
                <w:tab w:val="clear" w:pos="4153"/>
                <w:tab w:val="clear" w:pos="8306"/>
              </w:tabs>
              <w:contextualSpacing/>
              <w:jc w:val="both"/>
              <w:rPr>
                <w:rFonts w:ascii="Calibri" w:hAnsi="Calibri"/>
                <w:szCs w:val="22"/>
              </w:rPr>
            </w:pPr>
            <w:r w:rsidRPr="006232E0">
              <w:rPr>
                <w:rFonts w:ascii="Calibri" w:hAnsi="Calibri"/>
                <w:szCs w:val="22"/>
              </w:rPr>
              <w:t>It is for the above reasons and having regard to all material considerations and matters raised that the application is recommended for approval.</w:t>
            </w:r>
          </w:p>
          <w:p w14:paraId="3A4BD7A7" w14:textId="752202F2" w:rsidR="00051EA8" w:rsidRDefault="00051EA8" w:rsidP="00D9292B">
            <w:pPr>
              <w:pStyle w:val="Header"/>
              <w:rPr>
                <w:rFonts w:ascii="Calibri" w:hAnsi="Calibri"/>
                <w:b/>
                <w:szCs w:val="22"/>
              </w:rPr>
            </w:pPr>
          </w:p>
        </w:tc>
      </w:tr>
      <w:tr w:rsidR="00C0704D" w:rsidRPr="00D2449B" w14:paraId="507FC89B" w14:textId="77777777" w:rsidTr="008435C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51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30690844" w:rsidR="00C0704D" w:rsidRPr="00D2449B" w:rsidRDefault="006232E0" w:rsidP="00CD2CEF">
            <w:pPr>
              <w:rPr>
                <w:rFonts w:ascii="Calibri" w:hAnsi="Calibri"/>
                <w:bCs/>
                <w:szCs w:val="22"/>
              </w:rPr>
            </w:pPr>
            <w:r w:rsidRPr="006232E0">
              <w:rPr>
                <w:rFonts w:ascii="Calibri" w:hAnsi="Calibri"/>
                <w:bCs/>
                <w:szCs w:val="22"/>
              </w:rPr>
              <w:t xml:space="preserve">That the </w:t>
            </w:r>
            <w:r w:rsidR="00A932A3">
              <w:rPr>
                <w:rFonts w:ascii="Calibri" w:hAnsi="Calibri"/>
                <w:bCs/>
                <w:szCs w:val="22"/>
              </w:rPr>
              <w:t>variations to conditions 1 and 19 be approved.</w:t>
            </w:r>
          </w:p>
        </w:tc>
      </w:tr>
    </w:tbl>
    <w:p w14:paraId="513FB541" w14:textId="77777777" w:rsidR="00C25897" w:rsidRPr="00D2449B" w:rsidRDefault="00C25897">
      <w:pPr>
        <w:rPr>
          <w:rFonts w:ascii="Calibri" w:hAnsi="Calibri"/>
          <w:szCs w:val="22"/>
        </w:rPr>
      </w:pPr>
    </w:p>
    <w:sectPr w:rsidR="00C25897"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0D59"/>
    <w:multiLevelType w:val="hybridMultilevel"/>
    <w:tmpl w:val="77047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B07219"/>
    <w:multiLevelType w:val="hybridMultilevel"/>
    <w:tmpl w:val="D3006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4B3E13"/>
    <w:multiLevelType w:val="hybridMultilevel"/>
    <w:tmpl w:val="33524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97190A"/>
    <w:multiLevelType w:val="hybridMultilevel"/>
    <w:tmpl w:val="8EC22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1D2B5C"/>
    <w:multiLevelType w:val="hybridMultilevel"/>
    <w:tmpl w:val="3ECC7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1E3D01"/>
    <w:multiLevelType w:val="hybridMultilevel"/>
    <w:tmpl w:val="3F421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071040"/>
    <w:multiLevelType w:val="hybridMultilevel"/>
    <w:tmpl w:val="32EA9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D74803"/>
    <w:multiLevelType w:val="hybridMultilevel"/>
    <w:tmpl w:val="E08A9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997895"/>
    <w:multiLevelType w:val="hybridMultilevel"/>
    <w:tmpl w:val="7032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3526FE"/>
    <w:multiLevelType w:val="hybridMultilevel"/>
    <w:tmpl w:val="20AA7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CE0671"/>
    <w:multiLevelType w:val="hybridMultilevel"/>
    <w:tmpl w:val="7750D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ED0A66"/>
    <w:multiLevelType w:val="hybridMultilevel"/>
    <w:tmpl w:val="3A14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2D330A"/>
    <w:multiLevelType w:val="hybridMultilevel"/>
    <w:tmpl w:val="9710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2322B5"/>
    <w:multiLevelType w:val="hybridMultilevel"/>
    <w:tmpl w:val="FABCB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FB6ECE"/>
    <w:multiLevelType w:val="hybridMultilevel"/>
    <w:tmpl w:val="4588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7D70C7"/>
    <w:multiLevelType w:val="hybridMultilevel"/>
    <w:tmpl w:val="0554A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83229E"/>
    <w:multiLevelType w:val="hybridMultilevel"/>
    <w:tmpl w:val="6A1E7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7F0D75"/>
    <w:multiLevelType w:val="hybridMultilevel"/>
    <w:tmpl w:val="FE34C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7"/>
  </w:num>
  <w:num w:numId="2" w16cid:durableId="1513227159">
    <w:abstractNumId w:val="15"/>
  </w:num>
  <w:num w:numId="3" w16cid:durableId="1823623603">
    <w:abstractNumId w:val="12"/>
  </w:num>
  <w:num w:numId="4" w16cid:durableId="700714514">
    <w:abstractNumId w:val="16"/>
  </w:num>
  <w:num w:numId="5" w16cid:durableId="213277991">
    <w:abstractNumId w:val="3"/>
  </w:num>
  <w:num w:numId="6" w16cid:durableId="1570848619">
    <w:abstractNumId w:val="8"/>
  </w:num>
  <w:num w:numId="7" w16cid:durableId="1336957699">
    <w:abstractNumId w:val="9"/>
  </w:num>
  <w:num w:numId="8" w16cid:durableId="2143574005">
    <w:abstractNumId w:val="5"/>
  </w:num>
  <w:num w:numId="9" w16cid:durableId="1379160739">
    <w:abstractNumId w:val="0"/>
  </w:num>
  <w:num w:numId="10" w16cid:durableId="969868485">
    <w:abstractNumId w:val="2"/>
  </w:num>
  <w:num w:numId="11" w16cid:durableId="1722553034">
    <w:abstractNumId w:val="1"/>
  </w:num>
  <w:num w:numId="12" w16cid:durableId="1277323031">
    <w:abstractNumId w:val="4"/>
  </w:num>
  <w:num w:numId="13" w16cid:durableId="2039155927">
    <w:abstractNumId w:val="10"/>
  </w:num>
  <w:num w:numId="14" w16cid:durableId="1766226461">
    <w:abstractNumId w:val="18"/>
  </w:num>
  <w:num w:numId="15" w16cid:durableId="593364320">
    <w:abstractNumId w:val="14"/>
  </w:num>
  <w:num w:numId="16" w16cid:durableId="348215830">
    <w:abstractNumId w:val="11"/>
  </w:num>
  <w:num w:numId="17" w16cid:durableId="347294343">
    <w:abstractNumId w:val="13"/>
  </w:num>
  <w:num w:numId="18" w16cid:durableId="617613493">
    <w:abstractNumId w:val="6"/>
  </w:num>
  <w:num w:numId="19" w16cid:durableId="14851211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3590"/>
    <w:rsid w:val="00007233"/>
    <w:rsid w:val="00014628"/>
    <w:rsid w:val="000168D9"/>
    <w:rsid w:val="000173A1"/>
    <w:rsid w:val="00017D97"/>
    <w:rsid w:val="000203C5"/>
    <w:rsid w:val="000264B8"/>
    <w:rsid w:val="000269E1"/>
    <w:rsid w:val="00032441"/>
    <w:rsid w:val="00036C81"/>
    <w:rsid w:val="0004024E"/>
    <w:rsid w:val="00046ABB"/>
    <w:rsid w:val="00051EA8"/>
    <w:rsid w:val="00066D9B"/>
    <w:rsid w:val="000851CA"/>
    <w:rsid w:val="000867BE"/>
    <w:rsid w:val="00096356"/>
    <w:rsid w:val="00097A1C"/>
    <w:rsid w:val="000A1E58"/>
    <w:rsid w:val="000A3226"/>
    <w:rsid w:val="000A32EC"/>
    <w:rsid w:val="000A48A0"/>
    <w:rsid w:val="000A5525"/>
    <w:rsid w:val="000B430B"/>
    <w:rsid w:val="000B5CB5"/>
    <w:rsid w:val="000C0700"/>
    <w:rsid w:val="000C7B9B"/>
    <w:rsid w:val="000D05E5"/>
    <w:rsid w:val="000E65BF"/>
    <w:rsid w:val="000E715C"/>
    <w:rsid w:val="000E7F86"/>
    <w:rsid w:val="000F3122"/>
    <w:rsid w:val="000F3516"/>
    <w:rsid w:val="00100F21"/>
    <w:rsid w:val="00102F92"/>
    <w:rsid w:val="0011153C"/>
    <w:rsid w:val="00112628"/>
    <w:rsid w:val="001145D5"/>
    <w:rsid w:val="001159B9"/>
    <w:rsid w:val="00120CDE"/>
    <w:rsid w:val="00130035"/>
    <w:rsid w:val="0013065B"/>
    <w:rsid w:val="00131F02"/>
    <w:rsid w:val="00136BF0"/>
    <w:rsid w:val="00143954"/>
    <w:rsid w:val="0014708C"/>
    <w:rsid w:val="001501C4"/>
    <w:rsid w:val="00151D3F"/>
    <w:rsid w:val="001559B3"/>
    <w:rsid w:val="00157027"/>
    <w:rsid w:val="00165A39"/>
    <w:rsid w:val="001663E2"/>
    <w:rsid w:val="0017007E"/>
    <w:rsid w:val="00171A49"/>
    <w:rsid w:val="00182A57"/>
    <w:rsid w:val="00184844"/>
    <w:rsid w:val="00184A63"/>
    <w:rsid w:val="001867AC"/>
    <w:rsid w:val="00190D07"/>
    <w:rsid w:val="001951F0"/>
    <w:rsid w:val="00196D95"/>
    <w:rsid w:val="00197742"/>
    <w:rsid w:val="001A06F2"/>
    <w:rsid w:val="001B7F26"/>
    <w:rsid w:val="001C0348"/>
    <w:rsid w:val="001C5D39"/>
    <w:rsid w:val="001C7184"/>
    <w:rsid w:val="001D4F7A"/>
    <w:rsid w:val="001F185C"/>
    <w:rsid w:val="001F4386"/>
    <w:rsid w:val="00200415"/>
    <w:rsid w:val="00201D51"/>
    <w:rsid w:val="00206D2D"/>
    <w:rsid w:val="00212B5D"/>
    <w:rsid w:val="0022360F"/>
    <w:rsid w:val="00230071"/>
    <w:rsid w:val="00230962"/>
    <w:rsid w:val="00250879"/>
    <w:rsid w:val="0025164E"/>
    <w:rsid w:val="00255D6F"/>
    <w:rsid w:val="0026436B"/>
    <w:rsid w:val="002850DE"/>
    <w:rsid w:val="0029334A"/>
    <w:rsid w:val="002943CC"/>
    <w:rsid w:val="002A01CF"/>
    <w:rsid w:val="002A5FAC"/>
    <w:rsid w:val="002B37B7"/>
    <w:rsid w:val="002B42CF"/>
    <w:rsid w:val="002C6277"/>
    <w:rsid w:val="002D0548"/>
    <w:rsid w:val="002E009E"/>
    <w:rsid w:val="002E06B0"/>
    <w:rsid w:val="002E29C4"/>
    <w:rsid w:val="002E3FA9"/>
    <w:rsid w:val="002F2580"/>
    <w:rsid w:val="002F6362"/>
    <w:rsid w:val="0030012E"/>
    <w:rsid w:val="00303252"/>
    <w:rsid w:val="00306934"/>
    <w:rsid w:val="00316038"/>
    <w:rsid w:val="00321B6E"/>
    <w:rsid w:val="00323529"/>
    <w:rsid w:val="00332A93"/>
    <w:rsid w:val="00333EAA"/>
    <w:rsid w:val="00337AEA"/>
    <w:rsid w:val="003429ED"/>
    <w:rsid w:val="00351CE8"/>
    <w:rsid w:val="003543FB"/>
    <w:rsid w:val="00356710"/>
    <w:rsid w:val="003614EC"/>
    <w:rsid w:val="00364594"/>
    <w:rsid w:val="003748E4"/>
    <w:rsid w:val="00381705"/>
    <w:rsid w:val="00382B74"/>
    <w:rsid w:val="00391DEC"/>
    <w:rsid w:val="003961C8"/>
    <w:rsid w:val="003963C9"/>
    <w:rsid w:val="003A1D4F"/>
    <w:rsid w:val="003A59B2"/>
    <w:rsid w:val="003C05E2"/>
    <w:rsid w:val="003D08DB"/>
    <w:rsid w:val="003D329F"/>
    <w:rsid w:val="003D503E"/>
    <w:rsid w:val="003D6956"/>
    <w:rsid w:val="003D7382"/>
    <w:rsid w:val="003E4179"/>
    <w:rsid w:val="003E7E74"/>
    <w:rsid w:val="003F0FBB"/>
    <w:rsid w:val="003F6956"/>
    <w:rsid w:val="0040164C"/>
    <w:rsid w:val="00420A10"/>
    <w:rsid w:val="0042370E"/>
    <w:rsid w:val="0043784F"/>
    <w:rsid w:val="00440CB6"/>
    <w:rsid w:val="004444F8"/>
    <w:rsid w:val="00462735"/>
    <w:rsid w:val="004653C6"/>
    <w:rsid w:val="0046548C"/>
    <w:rsid w:val="00472DF7"/>
    <w:rsid w:val="00473EFB"/>
    <w:rsid w:val="004743E5"/>
    <w:rsid w:val="004947BB"/>
    <w:rsid w:val="004A0DAF"/>
    <w:rsid w:val="004A205F"/>
    <w:rsid w:val="004A3B0C"/>
    <w:rsid w:val="004A5EA9"/>
    <w:rsid w:val="004B0919"/>
    <w:rsid w:val="004C2434"/>
    <w:rsid w:val="004C2E91"/>
    <w:rsid w:val="004C48CE"/>
    <w:rsid w:val="004C7915"/>
    <w:rsid w:val="004C7E93"/>
    <w:rsid w:val="004D0196"/>
    <w:rsid w:val="004D1128"/>
    <w:rsid w:val="004D335C"/>
    <w:rsid w:val="004D3C67"/>
    <w:rsid w:val="004D570C"/>
    <w:rsid w:val="004D7565"/>
    <w:rsid w:val="004E33BD"/>
    <w:rsid w:val="004E417D"/>
    <w:rsid w:val="004E7266"/>
    <w:rsid w:val="004F0649"/>
    <w:rsid w:val="004F70AA"/>
    <w:rsid w:val="00510FA2"/>
    <w:rsid w:val="00516BD6"/>
    <w:rsid w:val="005237A0"/>
    <w:rsid w:val="00527860"/>
    <w:rsid w:val="005339F4"/>
    <w:rsid w:val="00537739"/>
    <w:rsid w:val="00550337"/>
    <w:rsid w:val="00550A33"/>
    <w:rsid w:val="00553BC2"/>
    <w:rsid w:val="00554F17"/>
    <w:rsid w:val="0055690D"/>
    <w:rsid w:val="00556ECD"/>
    <w:rsid w:val="00563A94"/>
    <w:rsid w:val="005672CB"/>
    <w:rsid w:val="005A378B"/>
    <w:rsid w:val="005A7D94"/>
    <w:rsid w:val="005B16B1"/>
    <w:rsid w:val="005C1387"/>
    <w:rsid w:val="005C3A3E"/>
    <w:rsid w:val="005C4DE1"/>
    <w:rsid w:val="005D2C20"/>
    <w:rsid w:val="005D78E0"/>
    <w:rsid w:val="005E0D83"/>
    <w:rsid w:val="005E1C6C"/>
    <w:rsid w:val="005E1E69"/>
    <w:rsid w:val="005E40E5"/>
    <w:rsid w:val="005E53BC"/>
    <w:rsid w:val="005E65DF"/>
    <w:rsid w:val="005E6BB4"/>
    <w:rsid w:val="005F3CC5"/>
    <w:rsid w:val="005F410A"/>
    <w:rsid w:val="005F54EF"/>
    <w:rsid w:val="00607A8B"/>
    <w:rsid w:val="00610EFA"/>
    <w:rsid w:val="006228C8"/>
    <w:rsid w:val="006232E0"/>
    <w:rsid w:val="00625739"/>
    <w:rsid w:val="00630546"/>
    <w:rsid w:val="00652DBF"/>
    <w:rsid w:val="00657635"/>
    <w:rsid w:val="00662E7F"/>
    <w:rsid w:val="00665ABD"/>
    <w:rsid w:val="00666486"/>
    <w:rsid w:val="00681D35"/>
    <w:rsid w:val="00692B60"/>
    <w:rsid w:val="0069682C"/>
    <w:rsid w:val="00696ED0"/>
    <w:rsid w:val="006A4A7A"/>
    <w:rsid w:val="006A71AD"/>
    <w:rsid w:val="006A7727"/>
    <w:rsid w:val="006B7428"/>
    <w:rsid w:val="006C1B85"/>
    <w:rsid w:val="006C286D"/>
    <w:rsid w:val="006C2BFA"/>
    <w:rsid w:val="006C5485"/>
    <w:rsid w:val="006C7197"/>
    <w:rsid w:val="006D256A"/>
    <w:rsid w:val="006D5CB0"/>
    <w:rsid w:val="006D5FE9"/>
    <w:rsid w:val="006E183E"/>
    <w:rsid w:val="006E2913"/>
    <w:rsid w:val="006E7AAE"/>
    <w:rsid w:val="006F145A"/>
    <w:rsid w:val="006F2E48"/>
    <w:rsid w:val="006F3083"/>
    <w:rsid w:val="006F6849"/>
    <w:rsid w:val="0070054B"/>
    <w:rsid w:val="00701228"/>
    <w:rsid w:val="00702206"/>
    <w:rsid w:val="00706674"/>
    <w:rsid w:val="007069DE"/>
    <w:rsid w:val="00713A81"/>
    <w:rsid w:val="007167EF"/>
    <w:rsid w:val="00731A9A"/>
    <w:rsid w:val="007361AD"/>
    <w:rsid w:val="007369E2"/>
    <w:rsid w:val="00744928"/>
    <w:rsid w:val="00745010"/>
    <w:rsid w:val="0074564B"/>
    <w:rsid w:val="00745F39"/>
    <w:rsid w:val="00755F22"/>
    <w:rsid w:val="0076606C"/>
    <w:rsid w:val="00774741"/>
    <w:rsid w:val="00775236"/>
    <w:rsid w:val="00776AE2"/>
    <w:rsid w:val="00782409"/>
    <w:rsid w:val="0079415A"/>
    <w:rsid w:val="007A1C15"/>
    <w:rsid w:val="007A7686"/>
    <w:rsid w:val="007C0552"/>
    <w:rsid w:val="007C447C"/>
    <w:rsid w:val="007C791C"/>
    <w:rsid w:val="007D123E"/>
    <w:rsid w:val="007D7DF4"/>
    <w:rsid w:val="007E0D23"/>
    <w:rsid w:val="007F1124"/>
    <w:rsid w:val="007F16D6"/>
    <w:rsid w:val="007F21EE"/>
    <w:rsid w:val="007F3C27"/>
    <w:rsid w:val="007F62C7"/>
    <w:rsid w:val="00802696"/>
    <w:rsid w:val="00804B87"/>
    <w:rsid w:val="00805BFF"/>
    <w:rsid w:val="00806782"/>
    <w:rsid w:val="00810FE8"/>
    <w:rsid w:val="00811771"/>
    <w:rsid w:val="008156D5"/>
    <w:rsid w:val="00816663"/>
    <w:rsid w:val="0081753D"/>
    <w:rsid w:val="008217FB"/>
    <w:rsid w:val="0082353F"/>
    <w:rsid w:val="00826E7A"/>
    <w:rsid w:val="00832255"/>
    <w:rsid w:val="00834FCC"/>
    <w:rsid w:val="0083571C"/>
    <w:rsid w:val="008435C7"/>
    <w:rsid w:val="008450C4"/>
    <w:rsid w:val="00853ABE"/>
    <w:rsid w:val="008542DE"/>
    <w:rsid w:val="0085459A"/>
    <w:rsid w:val="008650E9"/>
    <w:rsid w:val="008654C2"/>
    <w:rsid w:val="00876D7C"/>
    <w:rsid w:val="00883D0C"/>
    <w:rsid w:val="00886806"/>
    <w:rsid w:val="0088734F"/>
    <w:rsid w:val="0089061B"/>
    <w:rsid w:val="008A28C8"/>
    <w:rsid w:val="008B3BC6"/>
    <w:rsid w:val="008C141B"/>
    <w:rsid w:val="008C172F"/>
    <w:rsid w:val="008C3055"/>
    <w:rsid w:val="008C3C71"/>
    <w:rsid w:val="008C7544"/>
    <w:rsid w:val="008E611D"/>
    <w:rsid w:val="008F2EE9"/>
    <w:rsid w:val="008F43D3"/>
    <w:rsid w:val="008F4D51"/>
    <w:rsid w:val="009026CD"/>
    <w:rsid w:val="00903A70"/>
    <w:rsid w:val="00905D7A"/>
    <w:rsid w:val="00913BC8"/>
    <w:rsid w:val="009147F7"/>
    <w:rsid w:val="00915DB5"/>
    <w:rsid w:val="00926474"/>
    <w:rsid w:val="009269F6"/>
    <w:rsid w:val="00927949"/>
    <w:rsid w:val="00930EA4"/>
    <w:rsid w:val="00934A75"/>
    <w:rsid w:val="00947A46"/>
    <w:rsid w:val="00952F28"/>
    <w:rsid w:val="00957A04"/>
    <w:rsid w:val="00982FC5"/>
    <w:rsid w:val="00984C89"/>
    <w:rsid w:val="00990BBE"/>
    <w:rsid w:val="009936B3"/>
    <w:rsid w:val="009A4441"/>
    <w:rsid w:val="009B2881"/>
    <w:rsid w:val="009B3242"/>
    <w:rsid w:val="009B324C"/>
    <w:rsid w:val="009C5423"/>
    <w:rsid w:val="009E4017"/>
    <w:rsid w:val="009E65CD"/>
    <w:rsid w:val="009E6F15"/>
    <w:rsid w:val="009E79EA"/>
    <w:rsid w:val="009F0763"/>
    <w:rsid w:val="009F47B9"/>
    <w:rsid w:val="009F7768"/>
    <w:rsid w:val="00A01FC4"/>
    <w:rsid w:val="00A03A82"/>
    <w:rsid w:val="00A048B0"/>
    <w:rsid w:val="00A07FC9"/>
    <w:rsid w:val="00A1550E"/>
    <w:rsid w:val="00A26579"/>
    <w:rsid w:val="00A269D2"/>
    <w:rsid w:val="00A27634"/>
    <w:rsid w:val="00A27E41"/>
    <w:rsid w:val="00A3739F"/>
    <w:rsid w:val="00A42E82"/>
    <w:rsid w:val="00A4753D"/>
    <w:rsid w:val="00A579BB"/>
    <w:rsid w:val="00A63D55"/>
    <w:rsid w:val="00A72B6D"/>
    <w:rsid w:val="00A83082"/>
    <w:rsid w:val="00A928DD"/>
    <w:rsid w:val="00A932A3"/>
    <w:rsid w:val="00A93850"/>
    <w:rsid w:val="00A93924"/>
    <w:rsid w:val="00A956A2"/>
    <w:rsid w:val="00A958DB"/>
    <w:rsid w:val="00A95A4C"/>
    <w:rsid w:val="00A95D89"/>
    <w:rsid w:val="00AA0292"/>
    <w:rsid w:val="00AB7558"/>
    <w:rsid w:val="00AC0742"/>
    <w:rsid w:val="00AC4C40"/>
    <w:rsid w:val="00AC58D1"/>
    <w:rsid w:val="00AC63C9"/>
    <w:rsid w:val="00AD393A"/>
    <w:rsid w:val="00AE1D92"/>
    <w:rsid w:val="00AF59B7"/>
    <w:rsid w:val="00B01426"/>
    <w:rsid w:val="00B03A95"/>
    <w:rsid w:val="00B2061C"/>
    <w:rsid w:val="00B23C5D"/>
    <w:rsid w:val="00B23F85"/>
    <w:rsid w:val="00B25BD5"/>
    <w:rsid w:val="00B308F4"/>
    <w:rsid w:val="00B506A1"/>
    <w:rsid w:val="00B538B3"/>
    <w:rsid w:val="00B543AE"/>
    <w:rsid w:val="00B606D1"/>
    <w:rsid w:val="00B93EB5"/>
    <w:rsid w:val="00BA3102"/>
    <w:rsid w:val="00BA4C63"/>
    <w:rsid w:val="00BA592A"/>
    <w:rsid w:val="00BC79BC"/>
    <w:rsid w:val="00BD3F03"/>
    <w:rsid w:val="00BD649F"/>
    <w:rsid w:val="00BD74FA"/>
    <w:rsid w:val="00BE6668"/>
    <w:rsid w:val="00BF2428"/>
    <w:rsid w:val="00C0704D"/>
    <w:rsid w:val="00C07EA8"/>
    <w:rsid w:val="00C1601B"/>
    <w:rsid w:val="00C1756C"/>
    <w:rsid w:val="00C215E5"/>
    <w:rsid w:val="00C23627"/>
    <w:rsid w:val="00C25722"/>
    <w:rsid w:val="00C25897"/>
    <w:rsid w:val="00C328DE"/>
    <w:rsid w:val="00C36E57"/>
    <w:rsid w:val="00C4326C"/>
    <w:rsid w:val="00C46888"/>
    <w:rsid w:val="00C52608"/>
    <w:rsid w:val="00C618DB"/>
    <w:rsid w:val="00C6548F"/>
    <w:rsid w:val="00C65523"/>
    <w:rsid w:val="00C6705E"/>
    <w:rsid w:val="00C83B47"/>
    <w:rsid w:val="00C846FF"/>
    <w:rsid w:val="00C850B8"/>
    <w:rsid w:val="00C90226"/>
    <w:rsid w:val="00CA29CF"/>
    <w:rsid w:val="00CD2B77"/>
    <w:rsid w:val="00CD3356"/>
    <w:rsid w:val="00CF0719"/>
    <w:rsid w:val="00CF26B5"/>
    <w:rsid w:val="00CF2B3C"/>
    <w:rsid w:val="00D024C7"/>
    <w:rsid w:val="00D11007"/>
    <w:rsid w:val="00D112CD"/>
    <w:rsid w:val="00D129E1"/>
    <w:rsid w:val="00D15594"/>
    <w:rsid w:val="00D17EB1"/>
    <w:rsid w:val="00D20BF8"/>
    <w:rsid w:val="00D2449B"/>
    <w:rsid w:val="00D245F0"/>
    <w:rsid w:val="00D25258"/>
    <w:rsid w:val="00D30EB3"/>
    <w:rsid w:val="00D32F46"/>
    <w:rsid w:val="00D37A70"/>
    <w:rsid w:val="00D42365"/>
    <w:rsid w:val="00D51688"/>
    <w:rsid w:val="00D54E67"/>
    <w:rsid w:val="00D63F22"/>
    <w:rsid w:val="00D740F9"/>
    <w:rsid w:val="00D91183"/>
    <w:rsid w:val="00D91493"/>
    <w:rsid w:val="00D9292B"/>
    <w:rsid w:val="00D94B6C"/>
    <w:rsid w:val="00D94D55"/>
    <w:rsid w:val="00DA470E"/>
    <w:rsid w:val="00DB5827"/>
    <w:rsid w:val="00DC39ED"/>
    <w:rsid w:val="00DD3632"/>
    <w:rsid w:val="00DD3D38"/>
    <w:rsid w:val="00DD61FF"/>
    <w:rsid w:val="00DD62F6"/>
    <w:rsid w:val="00DE32BE"/>
    <w:rsid w:val="00DE63EC"/>
    <w:rsid w:val="00DF6725"/>
    <w:rsid w:val="00E01AD7"/>
    <w:rsid w:val="00E1115C"/>
    <w:rsid w:val="00E14118"/>
    <w:rsid w:val="00E23AC0"/>
    <w:rsid w:val="00E266CD"/>
    <w:rsid w:val="00E27F8D"/>
    <w:rsid w:val="00E3689C"/>
    <w:rsid w:val="00E37414"/>
    <w:rsid w:val="00E46243"/>
    <w:rsid w:val="00E529DF"/>
    <w:rsid w:val="00E543F8"/>
    <w:rsid w:val="00E60098"/>
    <w:rsid w:val="00E61B71"/>
    <w:rsid w:val="00E66534"/>
    <w:rsid w:val="00E72F6C"/>
    <w:rsid w:val="00E74545"/>
    <w:rsid w:val="00E863CF"/>
    <w:rsid w:val="00E872A2"/>
    <w:rsid w:val="00E95D3C"/>
    <w:rsid w:val="00EA0207"/>
    <w:rsid w:val="00EA09F9"/>
    <w:rsid w:val="00EB576D"/>
    <w:rsid w:val="00EC23C7"/>
    <w:rsid w:val="00EC26A7"/>
    <w:rsid w:val="00ED00B7"/>
    <w:rsid w:val="00ED3C1C"/>
    <w:rsid w:val="00EE7BD8"/>
    <w:rsid w:val="00EF3B6B"/>
    <w:rsid w:val="00EF44E6"/>
    <w:rsid w:val="00F0708C"/>
    <w:rsid w:val="00F07A78"/>
    <w:rsid w:val="00F07BEE"/>
    <w:rsid w:val="00F1082F"/>
    <w:rsid w:val="00F15322"/>
    <w:rsid w:val="00F209D6"/>
    <w:rsid w:val="00F25EFD"/>
    <w:rsid w:val="00F30536"/>
    <w:rsid w:val="00F36591"/>
    <w:rsid w:val="00F36E41"/>
    <w:rsid w:val="00F43A13"/>
    <w:rsid w:val="00F44016"/>
    <w:rsid w:val="00F4757F"/>
    <w:rsid w:val="00F647AC"/>
    <w:rsid w:val="00F67D0F"/>
    <w:rsid w:val="00F70CED"/>
    <w:rsid w:val="00F711E0"/>
    <w:rsid w:val="00F73603"/>
    <w:rsid w:val="00F82FA4"/>
    <w:rsid w:val="00F901D6"/>
    <w:rsid w:val="00F91C83"/>
    <w:rsid w:val="00FA153D"/>
    <w:rsid w:val="00FA6F78"/>
    <w:rsid w:val="00FB1E4B"/>
    <w:rsid w:val="00FC22A0"/>
    <w:rsid w:val="00FC40A9"/>
    <w:rsid w:val="00FD01FC"/>
    <w:rsid w:val="00FD6AE3"/>
    <w:rsid w:val="00FE3C4A"/>
    <w:rsid w:val="00FF4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5F3CC5"/>
    <w:pPr>
      <w:autoSpaceDE w:val="0"/>
      <w:autoSpaceDN w:val="0"/>
      <w:adjustRightInd w:val="0"/>
      <w:spacing w:after="0" w:line="240" w:lineRule="auto"/>
    </w:pPr>
    <w:rPr>
      <w:rFonts w:ascii="Calibri" w:hAnsi="Calibri" w:cs="Calibri"/>
      <w:color w:val="000000"/>
      <w:sz w:val="24"/>
      <w:szCs w:val="24"/>
    </w:rPr>
  </w:style>
  <w:style w:type="paragraph" w:customStyle="1" w:styleId="TableText">
    <w:name w:val="Table Text"/>
    <w:basedOn w:val="Normal"/>
    <w:rsid w:val="00516BD6"/>
    <w:pPr>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28528">
      <w:bodyDiv w:val="1"/>
      <w:marLeft w:val="0"/>
      <w:marRight w:val="0"/>
      <w:marTop w:val="0"/>
      <w:marBottom w:val="0"/>
      <w:divBdr>
        <w:top w:val="none" w:sz="0" w:space="0" w:color="auto"/>
        <w:left w:val="none" w:sz="0" w:space="0" w:color="auto"/>
        <w:bottom w:val="none" w:sz="0" w:space="0" w:color="auto"/>
        <w:right w:val="none" w:sz="0" w:space="0" w:color="auto"/>
      </w:divBdr>
    </w:div>
    <w:div w:id="415591305">
      <w:bodyDiv w:val="1"/>
      <w:marLeft w:val="0"/>
      <w:marRight w:val="0"/>
      <w:marTop w:val="0"/>
      <w:marBottom w:val="0"/>
      <w:divBdr>
        <w:top w:val="none" w:sz="0" w:space="0" w:color="auto"/>
        <w:left w:val="none" w:sz="0" w:space="0" w:color="auto"/>
        <w:bottom w:val="none" w:sz="0" w:space="0" w:color="auto"/>
        <w:right w:val="none" w:sz="0" w:space="0" w:color="auto"/>
      </w:divBdr>
    </w:div>
    <w:div w:id="457382637">
      <w:bodyDiv w:val="1"/>
      <w:marLeft w:val="0"/>
      <w:marRight w:val="0"/>
      <w:marTop w:val="0"/>
      <w:marBottom w:val="0"/>
      <w:divBdr>
        <w:top w:val="none" w:sz="0" w:space="0" w:color="auto"/>
        <w:left w:val="none" w:sz="0" w:space="0" w:color="auto"/>
        <w:bottom w:val="none" w:sz="0" w:space="0" w:color="auto"/>
        <w:right w:val="none" w:sz="0" w:space="0" w:color="auto"/>
      </w:divBdr>
    </w:div>
    <w:div w:id="498355285">
      <w:bodyDiv w:val="1"/>
      <w:marLeft w:val="0"/>
      <w:marRight w:val="0"/>
      <w:marTop w:val="0"/>
      <w:marBottom w:val="0"/>
      <w:divBdr>
        <w:top w:val="none" w:sz="0" w:space="0" w:color="auto"/>
        <w:left w:val="none" w:sz="0" w:space="0" w:color="auto"/>
        <w:bottom w:val="none" w:sz="0" w:space="0" w:color="auto"/>
        <w:right w:val="none" w:sz="0" w:space="0" w:color="auto"/>
      </w:divBdr>
    </w:div>
    <w:div w:id="547104302">
      <w:bodyDiv w:val="1"/>
      <w:marLeft w:val="0"/>
      <w:marRight w:val="0"/>
      <w:marTop w:val="0"/>
      <w:marBottom w:val="0"/>
      <w:divBdr>
        <w:top w:val="none" w:sz="0" w:space="0" w:color="auto"/>
        <w:left w:val="none" w:sz="0" w:space="0" w:color="auto"/>
        <w:bottom w:val="none" w:sz="0" w:space="0" w:color="auto"/>
        <w:right w:val="none" w:sz="0" w:space="0" w:color="auto"/>
      </w:divBdr>
    </w:div>
    <w:div w:id="1097749178">
      <w:bodyDiv w:val="1"/>
      <w:marLeft w:val="0"/>
      <w:marRight w:val="0"/>
      <w:marTop w:val="0"/>
      <w:marBottom w:val="0"/>
      <w:divBdr>
        <w:top w:val="none" w:sz="0" w:space="0" w:color="auto"/>
        <w:left w:val="none" w:sz="0" w:space="0" w:color="auto"/>
        <w:bottom w:val="none" w:sz="0" w:space="0" w:color="auto"/>
        <w:right w:val="none" w:sz="0" w:space="0" w:color="auto"/>
      </w:divBdr>
    </w:div>
    <w:div w:id="209527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1710</Words>
  <Characters>9748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Jane Tucker</cp:lastModifiedBy>
  <cp:revision>2</cp:revision>
  <cp:lastPrinted>2016-01-04T13:03:00Z</cp:lastPrinted>
  <dcterms:created xsi:type="dcterms:W3CDTF">2025-03-12T17:44:00Z</dcterms:created>
  <dcterms:modified xsi:type="dcterms:W3CDTF">2025-03-12T17:44:00Z</dcterms:modified>
</cp:coreProperties>
</file>