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30560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0560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539D603" w:rsidR="00837F4F" w:rsidRPr="00D2449B" w:rsidRDefault="00076937"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857E506" w:rsidR="00837F4F" w:rsidRPr="00D2449B" w:rsidRDefault="00694757" w:rsidP="00D2449B">
            <w:pPr>
              <w:jc w:val="center"/>
              <w:rPr>
                <w:rFonts w:ascii="Calibri" w:hAnsi="Calibri"/>
                <w:b/>
                <w:szCs w:val="22"/>
              </w:rPr>
            </w:pPr>
            <w:r>
              <w:rPr>
                <w:rFonts w:ascii="Calibri" w:hAnsi="Calibri"/>
                <w:b/>
                <w:szCs w:val="22"/>
              </w:rPr>
              <w:t>02/04/25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06B40C7" w:rsidR="00837F4F" w:rsidRPr="00305607" w:rsidRDefault="00305607" w:rsidP="00305607">
            <w:pPr>
              <w:rPr>
                <w:rFonts w:ascii="Calibri" w:hAnsi="Calibri"/>
                <w:b/>
                <w:smallCaps/>
                <w:szCs w:val="22"/>
              </w:rPr>
            </w:pPr>
            <w:r>
              <w:rPr>
                <w:rFonts w:ascii="Calibri" w:hAnsi="Calibri"/>
                <w:b/>
                <w:smallCaps/>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D935C61" w:rsidR="00837F4F" w:rsidRPr="00D2449B" w:rsidRDefault="00305607" w:rsidP="00D2449B">
            <w:pPr>
              <w:jc w:val="center"/>
              <w:rPr>
                <w:rFonts w:ascii="Calibri" w:hAnsi="Calibri"/>
                <w:b/>
                <w:szCs w:val="22"/>
              </w:rPr>
            </w:pPr>
            <w:r>
              <w:rPr>
                <w:rFonts w:ascii="Calibri" w:hAnsi="Calibri"/>
                <w:b/>
                <w:szCs w:val="22"/>
              </w:rPr>
              <w:t>0</w:t>
            </w:r>
            <w:r w:rsidR="00A07D66">
              <w:rPr>
                <w:rFonts w:ascii="Calibri" w:hAnsi="Calibri"/>
                <w:b/>
                <w:szCs w:val="22"/>
              </w:rPr>
              <w:t>3</w:t>
            </w:r>
            <w:r>
              <w:rPr>
                <w:rFonts w:ascii="Calibri" w:hAnsi="Calibri"/>
                <w:b/>
                <w:szCs w:val="22"/>
              </w:rPr>
              <w:t>/04/25</w:t>
            </w:r>
          </w:p>
        </w:tc>
      </w:tr>
      <w:tr w:rsidR="004A5EA9" w:rsidRPr="00D2449B" w14:paraId="2094A164" w14:textId="77777777" w:rsidTr="00305607">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0560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0F96455" w:rsidR="004A5EA9" w:rsidRPr="00250879" w:rsidRDefault="00076937" w:rsidP="008542DE">
            <w:pPr>
              <w:rPr>
                <w:rFonts w:ascii="Calibri" w:hAnsi="Calibri"/>
                <w:color w:val="548DD4" w:themeColor="text2" w:themeTint="99"/>
                <w:szCs w:val="22"/>
              </w:rPr>
            </w:pPr>
            <w:r w:rsidRPr="00076937">
              <w:rPr>
                <w:rFonts w:ascii="Calibri" w:hAnsi="Calibri"/>
                <w:szCs w:val="22"/>
              </w:rPr>
              <w:t>3/2025/0021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0560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A4D3CF5" w:rsidR="00824DB6" w:rsidRPr="00C0704D" w:rsidRDefault="00076937" w:rsidP="002C6277">
            <w:pPr>
              <w:rPr>
                <w:rFonts w:ascii="Calibri" w:hAnsi="Calibri"/>
                <w:szCs w:val="22"/>
              </w:rPr>
            </w:pPr>
            <w:r w:rsidRPr="00076937">
              <w:rPr>
                <w:rFonts w:ascii="Calibri" w:hAnsi="Calibri"/>
                <w:szCs w:val="22"/>
              </w:rPr>
              <w:t>28/02/25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076937" w:rsidRDefault="00824DB6" w:rsidP="002C6277">
            <w:pPr>
              <w:rPr>
                <w:rFonts w:ascii="Calibri" w:hAnsi="Calibri"/>
                <w:b/>
                <w:bCs/>
                <w:szCs w:val="22"/>
              </w:rPr>
            </w:pPr>
            <w:r w:rsidRPr="00076937">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317ACA0" w:rsidR="00824DB6" w:rsidRPr="00076937" w:rsidRDefault="00076937" w:rsidP="002C6277">
            <w:pPr>
              <w:rPr>
                <w:rFonts w:ascii="Calibri" w:hAnsi="Calibri"/>
                <w:szCs w:val="22"/>
              </w:rPr>
            </w:pPr>
            <w:r w:rsidRPr="00076937">
              <w:rPr>
                <w:rFonts w:ascii="Calibri" w:hAnsi="Calibri"/>
                <w:szCs w:val="22"/>
              </w:rPr>
              <w:t>28/02/25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0560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AE778CE" w:rsidR="004A5EA9" w:rsidRPr="00250879" w:rsidRDefault="00076937" w:rsidP="00811771">
            <w:pPr>
              <w:rPr>
                <w:rFonts w:ascii="Calibri" w:hAnsi="Calibri"/>
                <w:color w:val="548DD4" w:themeColor="text2" w:themeTint="99"/>
                <w:szCs w:val="22"/>
              </w:rPr>
            </w:pPr>
            <w:r w:rsidRPr="00076937">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05607">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B8F42BD" w:rsidR="004A5EA9" w:rsidRPr="00D2449B" w:rsidRDefault="00694757" w:rsidP="002A01CF">
            <w:pPr>
              <w:jc w:val="center"/>
              <w:rPr>
                <w:rFonts w:ascii="Calibri" w:hAnsi="Calibri"/>
                <w:b/>
                <w:szCs w:val="22"/>
              </w:rPr>
            </w:pPr>
            <w:r>
              <w:rPr>
                <w:rFonts w:ascii="Calibri" w:hAnsi="Calibri"/>
                <w:b/>
                <w:szCs w:val="22"/>
              </w:rPr>
              <w:t>APPROVAL</w:t>
            </w:r>
          </w:p>
        </w:tc>
      </w:tr>
      <w:tr w:rsidR="004A5EA9" w:rsidRPr="00D2449B" w14:paraId="7813B96A" w14:textId="77777777" w:rsidTr="0030560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0560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A355C44" w:rsidR="004A5EA9" w:rsidRPr="002C6277" w:rsidRDefault="00076937">
            <w:pPr>
              <w:rPr>
                <w:rFonts w:ascii="Calibri" w:hAnsi="Calibri"/>
                <w:szCs w:val="22"/>
              </w:rPr>
            </w:pPr>
            <w:r>
              <w:rPr>
                <w:rFonts w:ascii="Calibri" w:hAnsi="Calibri"/>
                <w:szCs w:val="22"/>
              </w:rPr>
              <w:t xml:space="preserve">Proposed single storey extension to front. </w:t>
            </w:r>
          </w:p>
        </w:tc>
      </w:tr>
      <w:tr w:rsidR="002A01CF" w:rsidRPr="00D2449B" w14:paraId="52988241" w14:textId="77777777" w:rsidTr="0030560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C71AE71" w:rsidR="002A01CF" w:rsidRPr="002C6277" w:rsidRDefault="00076937" w:rsidP="00A42E82">
            <w:pPr>
              <w:rPr>
                <w:rFonts w:ascii="Calibri" w:hAnsi="Calibri"/>
                <w:szCs w:val="22"/>
              </w:rPr>
            </w:pPr>
            <w:r>
              <w:rPr>
                <w:rFonts w:ascii="Calibri" w:hAnsi="Calibri"/>
                <w:szCs w:val="22"/>
              </w:rPr>
              <w:t xml:space="preserve">Half Acre, Further Lane, Mellor, BB2 7PZ. </w:t>
            </w:r>
          </w:p>
        </w:tc>
      </w:tr>
      <w:tr w:rsidR="00A95D89" w:rsidRPr="00D2449B" w14:paraId="3FB99B2E" w14:textId="77777777" w:rsidTr="0030560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0560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0560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9EFBD9F" w:rsidR="002A01CF" w:rsidRPr="00076937" w:rsidRDefault="00076937">
            <w:pPr>
              <w:rPr>
                <w:rFonts w:ascii="Calibri" w:hAnsi="Calibri"/>
                <w:bCs/>
                <w:szCs w:val="22"/>
              </w:rPr>
            </w:pPr>
            <w:r>
              <w:rPr>
                <w:rFonts w:ascii="Calibri" w:hAnsi="Calibri"/>
                <w:bCs/>
                <w:szCs w:val="22"/>
              </w:rPr>
              <w:t>A consultation response from Mellor Parish Council was received on 11</w:t>
            </w:r>
            <w:r w:rsidRPr="00076937">
              <w:rPr>
                <w:rFonts w:ascii="Calibri" w:hAnsi="Calibri"/>
                <w:bCs/>
                <w:szCs w:val="22"/>
                <w:vertAlign w:val="superscript"/>
              </w:rPr>
              <w:t>th</w:t>
            </w:r>
            <w:r>
              <w:rPr>
                <w:rFonts w:ascii="Calibri" w:hAnsi="Calibri"/>
                <w:bCs/>
                <w:szCs w:val="22"/>
              </w:rPr>
              <w:t xml:space="preserve"> February 2025 stating that the Parish Council have no comments to make on the proposed development. </w:t>
            </w:r>
          </w:p>
        </w:tc>
      </w:tr>
      <w:tr w:rsidR="00C618DB" w:rsidRPr="00D2449B" w14:paraId="639E958B" w14:textId="77777777" w:rsidTr="0030560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0560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0560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D1A2628" w:rsidR="002A01CF" w:rsidRPr="00076937" w:rsidRDefault="00076937">
            <w:pPr>
              <w:rPr>
                <w:rFonts w:ascii="Calibri" w:hAnsi="Calibri"/>
                <w:bCs/>
                <w:szCs w:val="22"/>
              </w:rPr>
            </w:pPr>
            <w:r>
              <w:rPr>
                <w:rFonts w:ascii="Calibri" w:hAnsi="Calibri"/>
                <w:bCs/>
                <w:szCs w:val="22"/>
              </w:rPr>
              <w:t xml:space="preserve">No objection. </w:t>
            </w:r>
          </w:p>
        </w:tc>
      </w:tr>
      <w:tr w:rsidR="00C0704D" w:rsidRPr="00D2449B" w14:paraId="62663AAF" w14:textId="77777777" w:rsidTr="0030560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0560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0560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E735C56" w:rsidR="00C0704D" w:rsidRPr="00C0704D" w:rsidRDefault="00076937"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30560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0560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0560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F03B116" w14:textId="77777777" w:rsidR="00992C6F" w:rsidRDefault="00992C6F" w:rsidP="00992C6F">
            <w:pPr>
              <w:pStyle w:val="PLANNING"/>
              <w:rPr>
                <w:rFonts w:ascii="Calibri" w:hAnsi="Calibri"/>
                <w:szCs w:val="22"/>
              </w:rPr>
            </w:pPr>
            <w:r>
              <w:rPr>
                <w:rFonts w:ascii="Calibri" w:hAnsi="Calibri"/>
                <w:szCs w:val="22"/>
              </w:rPr>
              <w:t xml:space="preserve">Key Statement EN1: </w:t>
            </w:r>
            <w:r>
              <w:rPr>
                <w:rFonts w:ascii="Calibri" w:hAnsi="Calibri"/>
                <w:szCs w:val="22"/>
              </w:rPr>
              <w:tab/>
              <w:t>Green Belt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E4E1135" w14:textId="3AAA32AC" w:rsidR="00992C6F" w:rsidRPr="00C618DB" w:rsidRDefault="00992C6F" w:rsidP="00992C6F">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0560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3332BE2E" w:rsidR="0046548C" w:rsidRDefault="00076937" w:rsidP="00C0704D">
            <w:pPr>
              <w:pStyle w:val="PLANNING"/>
              <w:rPr>
                <w:rFonts w:ascii="Calibri" w:hAnsi="Calibri"/>
                <w:szCs w:val="22"/>
              </w:rPr>
            </w:pPr>
            <w:r>
              <w:rPr>
                <w:rFonts w:ascii="Calibri" w:hAnsi="Calibri"/>
                <w:szCs w:val="22"/>
              </w:rPr>
              <w:t xml:space="preserve">3/1991/0440: Erection of a conservatory (Approved). </w:t>
            </w:r>
          </w:p>
          <w:p w14:paraId="48D33B96" w14:textId="77777777" w:rsidR="00076937" w:rsidRDefault="00076937" w:rsidP="00C0704D">
            <w:pPr>
              <w:pStyle w:val="PLANNING"/>
              <w:rPr>
                <w:rFonts w:ascii="Calibri" w:hAnsi="Calibri"/>
                <w:szCs w:val="22"/>
              </w:rPr>
            </w:pPr>
          </w:p>
          <w:p w14:paraId="5BD219E9" w14:textId="0423D580" w:rsidR="00076937" w:rsidRPr="007B2FD7" w:rsidRDefault="00076937" w:rsidP="00C0704D">
            <w:pPr>
              <w:pStyle w:val="PLANNING"/>
              <w:rPr>
                <w:rFonts w:ascii="Calibri" w:hAnsi="Calibri"/>
                <w:szCs w:val="22"/>
              </w:rPr>
            </w:pPr>
            <w:r w:rsidRPr="007B2FD7">
              <w:rPr>
                <w:rFonts w:ascii="Calibri" w:hAnsi="Calibri"/>
                <w:szCs w:val="22"/>
              </w:rPr>
              <w:t>3/1987/0526:</w:t>
            </w:r>
            <w:r w:rsidR="007B2FD7" w:rsidRPr="007B2FD7">
              <w:rPr>
                <w:rFonts w:ascii="Calibri" w:hAnsi="Calibri"/>
                <w:szCs w:val="22"/>
              </w:rPr>
              <w:t xml:space="preserve"> </w:t>
            </w:r>
            <w:r w:rsidR="007B2FD7">
              <w:rPr>
                <w:rFonts w:ascii="Calibri" w:hAnsi="Calibri"/>
                <w:szCs w:val="22"/>
              </w:rPr>
              <w:t xml:space="preserve">Conversion of garage to lounge and erection of new double garage (Approved). </w:t>
            </w:r>
          </w:p>
          <w:p w14:paraId="17867476" w14:textId="77777777" w:rsidR="00076937" w:rsidRPr="007B2FD7" w:rsidRDefault="00076937" w:rsidP="00C0704D">
            <w:pPr>
              <w:pStyle w:val="PLANNING"/>
              <w:rPr>
                <w:rFonts w:ascii="Calibri" w:hAnsi="Calibri"/>
                <w:szCs w:val="22"/>
              </w:rPr>
            </w:pPr>
          </w:p>
          <w:p w14:paraId="443FFD76" w14:textId="72B4144A" w:rsidR="00076937" w:rsidRPr="007B2FD7" w:rsidRDefault="00076937" w:rsidP="00C0704D">
            <w:pPr>
              <w:pStyle w:val="PLANNING"/>
              <w:rPr>
                <w:rFonts w:ascii="Calibri" w:hAnsi="Calibri"/>
                <w:szCs w:val="22"/>
              </w:rPr>
            </w:pPr>
            <w:r w:rsidRPr="007B2FD7">
              <w:rPr>
                <w:rFonts w:ascii="Calibri" w:hAnsi="Calibri"/>
                <w:szCs w:val="22"/>
              </w:rPr>
              <w:t>3/1977/0238:</w:t>
            </w:r>
            <w:r w:rsidR="007B2FD7">
              <w:rPr>
                <w:rFonts w:ascii="Calibri" w:hAnsi="Calibri"/>
                <w:szCs w:val="22"/>
              </w:rPr>
              <w:t xml:space="preserve"> Residential caravan to be sited on land during conversion of existing farm buildings to dwellinghouse (Approved). </w:t>
            </w:r>
          </w:p>
          <w:p w14:paraId="1BF8037A" w14:textId="77777777" w:rsidR="00076937" w:rsidRPr="007B2FD7" w:rsidRDefault="00076937" w:rsidP="00C0704D">
            <w:pPr>
              <w:pStyle w:val="PLANNING"/>
              <w:rPr>
                <w:rFonts w:ascii="Calibri" w:hAnsi="Calibri"/>
                <w:szCs w:val="22"/>
              </w:rPr>
            </w:pPr>
          </w:p>
          <w:p w14:paraId="5C1008BC" w14:textId="4A04ECB5" w:rsidR="00076937" w:rsidRPr="007B2FD7" w:rsidRDefault="00076937" w:rsidP="00C0704D">
            <w:pPr>
              <w:pStyle w:val="PLANNING"/>
              <w:rPr>
                <w:rFonts w:ascii="Calibri" w:hAnsi="Calibri"/>
                <w:szCs w:val="22"/>
              </w:rPr>
            </w:pPr>
            <w:r w:rsidRPr="007B2FD7">
              <w:rPr>
                <w:rFonts w:ascii="Calibri" w:hAnsi="Calibri"/>
                <w:szCs w:val="22"/>
              </w:rPr>
              <w:t>3/1976/1277:</w:t>
            </w:r>
            <w:r w:rsidR="007B2FD7">
              <w:rPr>
                <w:rFonts w:ascii="Calibri" w:hAnsi="Calibri"/>
                <w:szCs w:val="22"/>
              </w:rPr>
              <w:t xml:space="preserve"> Conversion of barn to dwellinghouse (Approved). </w:t>
            </w:r>
          </w:p>
          <w:p w14:paraId="686133DF" w14:textId="77777777" w:rsidR="00076937" w:rsidRPr="007B2FD7" w:rsidRDefault="00076937" w:rsidP="00C0704D">
            <w:pPr>
              <w:pStyle w:val="PLANNING"/>
              <w:rPr>
                <w:rFonts w:ascii="Calibri" w:hAnsi="Calibri"/>
                <w:szCs w:val="22"/>
              </w:rPr>
            </w:pPr>
          </w:p>
          <w:p w14:paraId="738A013E" w14:textId="77777777" w:rsidR="0046548C" w:rsidRDefault="00076937" w:rsidP="007B2FD7">
            <w:pPr>
              <w:pStyle w:val="PLANNING"/>
              <w:rPr>
                <w:rFonts w:ascii="Calibri" w:hAnsi="Calibri"/>
                <w:szCs w:val="22"/>
              </w:rPr>
            </w:pPr>
            <w:r w:rsidRPr="007B2FD7">
              <w:rPr>
                <w:rFonts w:ascii="Calibri" w:hAnsi="Calibri"/>
                <w:szCs w:val="22"/>
              </w:rPr>
              <w:lastRenderedPageBreak/>
              <w:t>3/1976/0767:</w:t>
            </w:r>
            <w:r w:rsidR="007B2FD7">
              <w:rPr>
                <w:rFonts w:ascii="Calibri" w:hAnsi="Calibri"/>
                <w:szCs w:val="22"/>
              </w:rPr>
              <w:t xml:space="preserve"> Proposed conversion of barn to dwelling (Refused). </w:t>
            </w:r>
          </w:p>
          <w:p w14:paraId="17147D50" w14:textId="1BF8648D" w:rsidR="007B2FD7" w:rsidRPr="007B2FD7" w:rsidRDefault="007B2FD7" w:rsidP="007B2FD7">
            <w:pPr>
              <w:pStyle w:val="PLANNING"/>
              <w:rPr>
                <w:rFonts w:ascii="Calibri" w:hAnsi="Calibri"/>
                <w:szCs w:val="22"/>
              </w:rPr>
            </w:pPr>
          </w:p>
        </w:tc>
      </w:tr>
      <w:tr w:rsidR="00C0704D" w:rsidRPr="00D2449B" w14:paraId="6AAC3B0A" w14:textId="77777777" w:rsidTr="0030560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0560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0560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EDB394B" w14:textId="4201018F" w:rsidR="00C0704D" w:rsidRDefault="00433614"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two-storey residential dwelling known as Half Acre, accessed off Further Lane. The property is the result of a planning permission granted in 1976 (3/1976/1277) for the conversion of an existing barn into a dwellinghouse. The site to which the proposal relates is located outside of any defined settlement area and on land designated as Green Belt. </w:t>
            </w:r>
          </w:p>
          <w:p w14:paraId="649C898E" w14:textId="77777777" w:rsidR="00433614" w:rsidRDefault="00433614" w:rsidP="00B93EB5">
            <w:pPr>
              <w:pStyle w:val="Header"/>
              <w:tabs>
                <w:tab w:val="clear" w:pos="4153"/>
                <w:tab w:val="clear" w:pos="8306"/>
              </w:tabs>
              <w:contextualSpacing/>
              <w:jc w:val="both"/>
              <w:rPr>
                <w:rFonts w:ascii="Calibri" w:hAnsi="Calibri"/>
                <w:bCs/>
                <w:szCs w:val="22"/>
              </w:rPr>
            </w:pPr>
          </w:p>
          <w:p w14:paraId="1835EA0E" w14:textId="77777777" w:rsidR="00433614" w:rsidRDefault="00433614"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itself comprises stone to the external elevations, slate roof tiles and uPVC windows and doors and still benefits from permitted development rights. </w:t>
            </w:r>
          </w:p>
          <w:p w14:paraId="62370E9F" w14:textId="2D34E953" w:rsidR="00433614" w:rsidRPr="006C2BFA" w:rsidRDefault="00433614"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30560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8097A2D" w14:textId="2EA1CE85" w:rsidR="00433614" w:rsidRDefault="00433614"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a single storey front extension which would also include the creation of a covered </w:t>
            </w:r>
            <w:r w:rsidR="00AE74C5">
              <w:rPr>
                <w:rFonts w:ascii="Calibri" w:hAnsi="Calibri"/>
                <w:bCs/>
                <w:szCs w:val="22"/>
              </w:rPr>
              <w:t>porch</w:t>
            </w:r>
            <w:r>
              <w:rPr>
                <w:rFonts w:ascii="Calibri" w:hAnsi="Calibri"/>
                <w:bCs/>
                <w:szCs w:val="22"/>
              </w:rPr>
              <w:t xml:space="preserve"> area. </w:t>
            </w:r>
          </w:p>
          <w:p w14:paraId="0B2007FE" w14:textId="77777777" w:rsidR="00433614" w:rsidRDefault="00433614" w:rsidP="00440CB6">
            <w:pPr>
              <w:pStyle w:val="Header"/>
              <w:tabs>
                <w:tab w:val="clear" w:pos="4153"/>
                <w:tab w:val="clear" w:pos="8306"/>
              </w:tabs>
              <w:jc w:val="both"/>
              <w:rPr>
                <w:rFonts w:ascii="Calibri" w:hAnsi="Calibri"/>
                <w:bCs/>
                <w:szCs w:val="22"/>
              </w:rPr>
            </w:pPr>
          </w:p>
          <w:p w14:paraId="21A318FE" w14:textId="31D407F5" w:rsidR="00433614" w:rsidRDefault="00433614"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extension would project approximately 4.4m from the south-western facing elevation of the application property and would extend a total width of 11.9m. A lean-to roof design would be incorporated measuring approximately 2m to the eaves and 3m to the ridge. To the front elevation a personnel door would be featured, along with 2no. window openings, whilst </w:t>
            </w:r>
            <w:r w:rsidR="00AE74C5">
              <w:rPr>
                <w:rFonts w:ascii="Calibri" w:hAnsi="Calibri"/>
                <w:bCs/>
                <w:szCs w:val="22"/>
              </w:rPr>
              <w:t xml:space="preserve">to the south-eastern side elevation a set of glazed double doors would be included. </w:t>
            </w:r>
          </w:p>
          <w:p w14:paraId="1E5E8161" w14:textId="77777777" w:rsidR="00AE74C5" w:rsidRDefault="00AE74C5" w:rsidP="00440CB6">
            <w:pPr>
              <w:pStyle w:val="Header"/>
              <w:tabs>
                <w:tab w:val="clear" w:pos="4153"/>
                <w:tab w:val="clear" w:pos="8306"/>
              </w:tabs>
              <w:jc w:val="both"/>
              <w:rPr>
                <w:rFonts w:ascii="Calibri" w:hAnsi="Calibri"/>
                <w:bCs/>
                <w:szCs w:val="22"/>
              </w:rPr>
            </w:pPr>
          </w:p>
          <w:p w14:paraId="5CC9C31D" w14:textId="3B6242EF" w:rsidR="00AE74C5" w:rsidRDefault="00AE74C5"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pitched roof porch would project a further 1.4m from the application property and would measure 2.8m in width, with an eaves and ridge height of 2m and 3m respectively. </w:t>
            </w:r>
          </w:p>
          <w:p w14:paraId="6220D8F1" w14:textId="77777777" w:rsidR="00B1554B" w:rsidRDefault="00B1554B" w:rsidP="00440CB6">
            <w:pPr>
              <w:pStyle w:val="Header"/>
              <w:tabs>
                <w:tab w:val="clear" w:pos="4153"/>
                <w:tab w:val="clear" w:pos="8306"/>
              </w:tabs>
              <w:jc w:val="both"/>
              <w:rPr>
                <w:rFonts w:ascii="Calibri" w:hAnsi="Calibri"/>
                <w:bCs/>
                <w:szCs w:val="22"/>
              </w:rPr>
            </w:pPr>
          </w:p>
          <w:p w14:paraId="34219D61" w14:textId="6DBC196D" w:rsidR="00B1554B" w:rsidRDefault="00B1554B" w:rsidP="00440CB6">
            <w:pPr>
              <w:pStyle w:val="Header"/>
              <w:tabs>
                <w:tab w:val="clear" w:pos="4153"/>
                <w:tab w:val="clear" w:pos="8306"/>
              </w:tabs>
              <w:jc w:val="both"/>
              <w:rPr>
                <w:rFonts w:ascii="Calibri" w:hAnsi="Calibri"/>
                <w:bCs/>
                <w:szCs w:val="22"/>
              </w:rPr>
            </w:pPr>
            <w:r>
              <w:rPr>
                <w:rFonts w:ascii="Calibri" w:hAnsi="Calibri"/>
                <w:bCs/>
                <w:szCs w:val="22"/>
              </w:rPr>
              <w:t xml:space="preserve">As part of the proposal, a new ground floor window opening would also be created to the north-western gable elevation of the main dwellinghouse, along with new bi-fold doors to the south-western elevation of the proposed kitchen. </w:t>
            </w:r>
          </w:p>
          <w:p w14:paraId="1E9697EE" w14:textId="77777777" w:rsidR="00AE74C5" w:rsidRDefault="00AE74C5" w:rsidP="00440CB6">
            <w:pPr>
              <w:pStyle w:val="Header"/>
              <w:tabs>
                <w:tab w:val="clear" w:pos="4153"/>
                <w:tab w:val="clear" w:pos="8306"/>
              </w:tabs>
              <w:jc w:val="both"/>
              <w:rPr>
                <w:rFonts w:ascii="Calibri" w:hAnsi="Calibri"/>
                <w:bCs/>
                <w:szCs w:val="22"/>
              </w:rPr>
            </w:pPr>
          </w:p>
          <w:p w14:paraId="08A36EAF" w14:textId="5FE70717" w:rsidR="00AE74C5" w:rsidRPr="00433614" w:rsidRDefault="00AE74C5" w:rsidP="00440CB6">
            <w:pPr>
              <w:pStyle w:val="Header"/>
              <w:tabs>
                <w:tab w:val="clear" w:pos="4153"/>
                <w:tab w:val="clear" w:pos="8306"/>
              </w:tabs>
              <w:jc w:val="both"/>
              <w:rPr>
                <w:rFonts w:ascii="Calibri" w:hAnsi="Calibri"/>
                <w:bCs/>
                <w:szCs w:val="22"/>
              </w:rPr>
            </w:pPr>
            <w:r>
              <w:rPr>
                <w:rFonts w:ascii="Calibri" w:hAnsi="Calibri"/>
                <w:bCs/>
                <w:szCs w:val="22"/>
              </w:rPr>
              <w:t xml:space="preserve">With respect to materiality, the proposed development would be constructed from stone, slate roof tiles and timber/ uPVC windows and doors. </w:t>
            </w:r>
          </w:p>
          <w:p w14:paraId="1B20488F" w14:textId="77777777" w:rsidR="00C0704D" w:rsidRPr="00D54E67" w:rsidRDefault="00C0704D" w:rsidP="002F2580">
            <w:pPr>
              <w:rPr>
                <w:rFonts w:ascii="Calibri" w:hAnsi="Calibri"/>
                <w:szCs w:val="22"/>
              </w:rPr>
            </w:pPr>
          </w:p>
        </w:tc>
      </w:tr>
      <w:tr w:rsidR="0046548C" w:rsidRPr="00D2449B" w14:paraId="06BBE02F" w14:textId="77777777" w:rsidTr="0030560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1A91061" w14:textId="02564695" w:rsidR="005906BC" w:rsidRDefault="005906BC"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lies within the designated Green Belt and therefore Key Statement EN1 of the Core Strategy and national Green Belt policy contained within the National Planning Policy Framework (NPPF) is engaged. </w:t>
            </w:r>
          </w:p>
          <w:p w14:paraId="69F99C80" w14:textId="77777777" w:rsidR="005906BC" w:rsidRDefault="005906BC" w:rsidP="008542DE">
            <w:pPr>
              <w:pStyle w:val="Header"/>
              <w:tabs>
                <w:tab w:val="clear" w:pos="4153"/>
                <w:tab w:val="clear" w:pos="8306"/>
              </w:tabs>
              <w:contextualSpacing/>
              <w:jc w:val="both"/>
              <w:rPr>
                <w:rFonts w:ascii="Calibri" w:hAnsi="Calibri"/>
                <w:bCs/>
                <w:szCs w:val="22"/>
              </w:rPr>
            </w:pPr>
          </w:p>
          <w:p w14:paraId="1AD47F98" w14:textId="3CFDBCDE" w:rsidR="005906BC" w:rsidRDefault="005906BC"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NPPF states that there is a general presumption against inappropriate development in the Green Belt and advises that when considering any planning application, the Local Planning Authority should ensure that substantial weight is given to any harm to the Green Belt. </w:t>
            </w:r>
          </w:p>
          <w:p w14:paraId="4B9BAEA3" w14:textId="77777777" w:rsidR="005906BC" w:rsidRDefault="005906BC" w:rsidP="008542DE">
            <w:pPr>
              <w:pStyle w:val="Header"/>
              <w:tabs>
                <w:tab w:val="clear" w:pos="4153"/>
                <w:tab w:val="clear" w:pos="8306"/>
              </w:tabs>
              <w:contextualSpacing/>
              <w:jc w:val="both"/>
              <w:rPr>
                <w:rFonts w:ascii="Calibri" w:hAnsi="Calibri"/>
                <w:bCs/>
                <w:szCs w:val="22"/>
              </w:rPr>
            </w:pPr>
          </w:p>
          <w:p w14:paraId="2000464F" w14:textId="642869F9" w:rsidR="005906BC" w:rsidRDefault="005906BC"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As set out in the NPPF and Key Statement EN1 of the Ribble Valley Core Strategy, the essential characteristic of the Green Belt is its openness. NPPF paragraph 154 states that the construction of new buildings is inappropriate in the Green Belt. However, the extension or alteration of a building that does not result in disproportionate additions over and above the size of the original building is considered an exception where they preserve the openness of the Green Belt and do not conflict with the purposes of including land in Green Belt. Development which is harmful to the Green Belt should only be permitted in ‘very special circumstances’ and these will not exist unless the potential harm to the Green Belt by reason of inappropriateness, and any other harm, is clearly outweighed by other considerations. </w:t>
            </w:r>
          </w:p>
          <w:p w14:paraId="28D3056B" w14:textId="77777777" w:rsidR="005906BC" w:rsidRDefault="005906BC" w:rsidP="008542DE">
            <w:pPr>
              <w:pStyle w:val="Header"/>
              <w:tabs>
                <w:tab w:val="clear" w:pos="4153"/>
                <w:tab w:val="clear" w:pos="8306"/>
              </w:tabs>
              <w:contextualSpacing/>
              <w:jc w:val="both"/>
              <w:rPr>
                <w:rFonts w:ascii="Calibri" w:hAnsi="Calibri"/>
                <w:bCs/>
                <w:szCs w:val="22"/>
              </w:rPr>
            </w:pPr>
          </w:p>
          <w:p w14:paraId="68B3B642" w14:textId="77777777" w:rsidR="005906BC" w:rsidRDefault="005906BC"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There are no specific definitions within the NPPF or Ribble Valley Core Strategy in relation to what constitutes ‘disproportionate’, however the generally accepted approach is for an assessment of the increased volume that the development would create above that of the original building. </w:t>
            </w:r>
          </w:p>
          <w:p w14:paraId="004DA315" w14:textId="77777777" w:rsidR="005906BC" w:rsidRDefault="005906BC" w:rsidP="008542DE">
            <w:pPr>
              <w:pStyle w:val="Header"/>
              <w:tabs>
                <w:tab w:val="clear" w:pos="4153"/>
                <w:tab w:val="clear" w:pos="8306"/>
              </w:tabs>
              <w:contextualSpacing/>
              <w:jc w:val="both"/>
              <w:rPr>
                <w:rFonts w:ascii="Calibri" w:hAnsi="Calibri"/>
                <w:bCs/>
                <w:szCs w:val="22"/>
              </w:rPr>
            </w:pPr>
          </w:p>
          <w:p w14:paraId="68611751" w14:textId="77777777" w:rsidR="005906BC" w:rsidRDefault="005906BC"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NPPF defines ‘original building’ as ‘a building as it existed on 1 July 1948 or, if constructed after 1 July 1948, as it was built originally’. Therefore, any extensions built since 1948 cannot be used to justify additional floor space or volume. Furthermore, in terms of calculating the size of the ‘original building’, outbuildings are generally not included. </w:t>
            </w:r>
          </w:p>
          <w:p w14:paraId="5D8D0118" w14:textId="77777777" w:rsidR="002412F2" w:rsidRDefault="002412F2" w:rsidP="008542DE">
            <w:pPr>
              <w:pStyle w:val="Header"/>
              <w:tabs>
                <w:tab w:val="clear" w:pos="4153"/>
                <w:tab w:val="clear" w:pos="8306"/>
              </w:tabs>
              <w:contextualSpacing/>
              <w:jc w:val="both"/>
              <w:rPr>
                <w:rFonts w:ascii="Calibri" w:hAnsi="Calibri"/>
                <w:bCs/>
                <w:szCs w:val="22"/>
              </w:rPr>
            </w:pPr>
          </w:p>
          <w:p w14:paraId="6E487B79" w14:textId="670E2780" w:rsidR="00647A4D" w:rsidRPr="004F69E6" w:rsidRDefault="002412F2" w:rsidP="008542DE">
            <w:pPr>
              <w:pStyle w:val="Header"/>
              <w:tabs>
                <w:tab w:val="clear" w:pos="4153"/>
                <w:tab w:val="clear" w:pos="8306"/>
              </w:tabs>
              <w:contextualSpacing/>
              <w:jc w:val="both"/>
              <w:rPr>
                <w:rFonts w:ascii="Calibri" w:hAnsi="Calibri"/>
                <w:bCs/>
                <w:szCs w:val="22"/>
              </w:rPr>
            </w:pPr>
            <w:r>
              <w:rPr>
                <w:rFonts w:ascii="Calibri" w:hAnsi="Calibri"/>
                <w:bCs/>
                <w:szCs w:val="22"/>
              </w:rPr>
              <w:t>Historic planning applications and land maps indicate that the original built form of the barn includ</w:t>
            </w:r>
            <w:r w:rsidR="00647A4D">
              <w:rPr>
                <w:rFonts w:ascii="Calibri" w:hAnsi="Calibri"/>
                <w:bCs/>
                <w:szCs w:val="22"/>
              </w:rPr>
              <w:t>ed</w:t>
            </w:r>
            <w:r>
              <w:rPr>
                <w:rFonts w:ascii="Calibri" w:hAnsi="Calibri"/>
                <w:bCs/>
                <w:szCs w:val="22"/>
              </w:rPr>
              <w:t xml:space="preserve"> </w:t>
            </w:r>
            <w:r w:rsidRPr="004F69E6">
              <w:rPr>
                <w:rFonts w:ascii="Calibri" w:hAnsi="Calibri"/>
                <w:bCs/>
                <w:szCs w:val="22"/>
              </w:rPr>
              <w:t>three adjoining sections, including two to the east and one to the west, all of which were demolished as part of its conversion into a dwellinghouse. The planning consent for the original barn conversion (3/1976/1277) also allowed for the construction of numerous existing extensions to the remaining barn structure, including a part two-storey</w:t>
            </w:r>
            <w:r w:rsidR="00647A4D" w:rsidRPr="004F69E6">
              <w:rPr>
                <w:rFonts w:ascii="Calibri" w:hAnsi="Calibri"/>
                <w:bCs/>
                <w:szCs w:val="22"/>
              </w:rPr>
              <w:t xml:space="preserve"> and </w:t>
            </w:r>
            <w:r w:rsidRPr="004F69E6">
              <w:rPr>
                <w:rFonts w:ascii="Calibri" w:hAnsi="Calibri"/>
                <w:bCs/>
                <w:szCs w:val="22"/>
              </w:rPr>
              <w:t>part single-storey extension</w:t>
            </w:r>
            <w:r w:rsidR="00647A4D" w:rsidRPr="004F69E6">
              <w:rPr>
                <w:rFonts w:ascii="Calibri" w:hAnsi="Calibri"/>
                <w:bCs/>
                <w:szCs w:val="22"/>
              </w:rPr>
              <w:t xml:space="preserve">. As such, the original building in this particular instance is considered to comprise the remaining barn structure and re-modelling works as allowed under planning permission 3/1976/1277. Following the barn conversion, application reference 3/1991/0440 also allowed for the erection of the existing conservatory. </w:t>
            </w:r>
          </w:p>
          <w:p w14:paraId="2668D5F6" w14:textId="77777777" w:rsidR="00AA2A7D" w:rsidRDefault="00AA2A7D" w:rsidP="008542DE">
            <w:pPr>
              <w:pStyle w:val="Header"/>
              <w:tabs>
                <w:tab w:val="clear" w:pos="4153"/>
                <w:tab w:val="clear" w:pos="8306"/>
              </w:tabs>
              <w:contextualSpacing/>
              <w:jc w:val="both"/>
              <w:rPr>
                <w:rFonts w:ascii="Calibri" w:hAnsi="Calibri"/>
                <w:bCs/>
                <w:szCs w:val="22"/>
              </w:rPr>
            </w:pPr>
          </w:p>
          <w:p w14:paraId="4D8B512C" w14:textId="031E0092" w:rsidR="007B2FD7" w:rsidRDefault="00647A4D" w:rsidP="008542DE">
            <w:pPr>
              <w:pStyle w:val="Header"/>
              <w:tabs>
                <w:tab w:val="clear" w:pos="4153"/>
                <w:tab w:val="clear" w:pos="8306"/>
              </w:tabs>
              <w:contextualSpacing/>
              <w:jc w:val="both"/>
              <w:rPr>
                <w:rFonts w:ascii="Calibri" w:hAnsi="Calibri"/>
                <w:bCs/>
                <w:szCs w:val="22"/>
              </w:rPr>
            </w:pPr>
            <w:r w:rsidRPr="004F69E6">
              <w:rPr>
                <w:rFonts w:ascii="Calibri" w:hAnsi="Calibri"/>
                <w:bCs/>
                <w:szCs w:val="22"/>
              </w:rPr>
              <w:t>The</w:t>
            </w:r>
            <w:r w:rsidR="00AA2A7D" w:rsidRPr="004F69E6">
              <w:rPr>
                <w:rFonts w:ascii="Calibri" w:hAnsi="Calibri"/>
                <w:bCs/>
                <w:szCs w:val="22"/>
              </w:rPr>
              <w:t xml:space="preserve"> </w:t>
            </w:r>
            <w:r w:rsidR="002412F2" w:rsidRPr="004F69E6">
              <w:rPr>
                <w:rFonts w:ascii="Calibri" w:hAnsi="Calibri"/>
                <w:bCs/>
                <w:szCs w:val="22"/>
              </w:rPr>
              <w:t>applicant</w:t>
            </w:r>
            <w:r w:rsidR="00AA2A7D" w:rsidRPr="004F69E6">
              <w:rPr>
                <w:rFonts w:ascii="Calibri" w:hAnsi="Calibri"/>
                <w:bCs/>
                <w:szCs w:val="22"/>
              </w:rPr>
              <w:t xml:space="preserve"> has provided a comparison of volumes taking account of the original </w:t>
            </w:r>
            <w:r w:rsidRPr="004F69E6">
              <w:rPr>
                <w:rFonts w:ascii="Calibri" w:hAnsi="Calibri"/>
                <w:bCs/>
                <w:szCs w:val="22"/>
              </w:rPr>
              <w:t>building</w:t>
            </w:r>
            <w:r w:rsidR="00E67F7F" w:rsidRPr="004F69E6">
              <w:rPr>
                <w:rFonts w:ascii="Calibri" w:hAnsi="Calibri"/>
                <w:bCs/>
                <w:szCs w:val="22"/>
              </w:rPr>
              <w:t xml:space="preserve"> (including </w:t>
            </w:r>
            <w:r w:rsidRPr="004F69E6">
              <w:rPr>
                <w:rFonts w:ascii="Calibri" w:hAnsi="Calibri"/>
                <w:bCs/>
                <w:szCs w:val="22"/>
              </w:rPr>
              <w:t>the retained barn structure and extension works approved as part of the original conversion</w:t>
            </w:r>
            <w:r w:rsidR="00E67F7F" w:rsidRPr="004F69E6">
              <w:rPr>
                <w:rFonts w:ascii="Calibri" w:hAnsi="Calibri"/>
                <w:bCs/>
                <w:szCs w:val="22"/>
              </w:rPr>
              <w:t>)</w:t>
            </w:r>
            <w:r w:rsidR="00AA2A7D" w:rsidRPr="004F69E6">
              <w:rPr>
                <w:rFonts w:ascii="Calibri" w:hAnsi="Calibri"/>
                <w:bCs/>
                <w:szCs w:val="22"/>
              </w:rPr>
              <w:t xml:space="preserve">, </w:t>
            </w:r>
            <w:r w:rsidR="002412F2" w:rsidRPr="004F69E6">
              <w:rPr>
                <w:rFonts w:ascii="Calibri" w:hAnsi="Calibri"/>
                <w:bCs/>
                <w:szCs w:val="22"/>
              </w:rPr>
              <w:t xml:space="preserve">the </w:t>
            </w:r>
            <w:r w:rsidR="00AA2A7D" w:rsidRPr="004F69E6">
              <w:rPr>
                <w:rFonts w:ascii="Calibri" w:hAnsi="Calibri"/>
                <w:bCs/>
                <w:szCs w:val="22"/>
              </w:rPr>
              <w:t xml:space="preserve">existing </w:t>
            </w:r>
            <w:r w:rsidR="002412F2" w:rsidRPr="004F69E6">
              <w:rPr>
                <w:rFonts w:ascii="Calibri" w:hAnsi="Calibri"/>
                <w:bCs/>
                <w:szCs w:val="22"/>
              </w:rPr>
              <w:t>property</w:t>
            </w:r>
            <w:r w:rsidR="00AA2A7D" w:rsidRPr="004F69E6">
              <w:rPr>
                <w:rFonts w:ascii="Calibri" w:hAnsi="Calibri"/>
                <w:bCs/>
                <w:szCs w:val="22"/>
              </w:rPr>
              <w:t xml:space="preserve"> and the proposal. These calculations indicate</w:t>
            </w:r>
            <w:r w:rsidR="00E67F7F" w:rsidRPr="004F69E6">
              <w:rPr>
                <w:rFonts w:ascii="Calibri" w:hAnsi="Calibri"/>
                <w:bCs/>
                <w:szCs w:val="22"/>
              </w:rPr>
              <w:t xml:space="preserve"> a</w:t>
            </w:r>
            <w:r w:rsidR="00E67F7F">
              <w:rPr>
                <w:rFonts w:ascii="Calibri" w:hAnsi="Calibri"/>
                <w:bCs/>
                <w:szCs w:val="22"/>
              </w:rPr>
              <w:t xml:space="preserve"> </w:t>
            </w:r>
            <w:r>
              <w:rPr>
                <w:rFonts w:ascii="Calibri" w:hAnsi="Calibri"/>
                <w:bCs/>
                <w:szCs w:val="22"/>
              </w:rPr>
              <w:t xml:space="preserve">9.6% increase from original to existing, with the proposed development resulting in a further 17.4% increase. This equates to a cumulative volume increase of </w:t>
            </w:r>
            <w:r w:rsidR="004F69E6">
              <w:rPr>
                <w:rFonts w:ascii="Calibri" w:hAnsi="Calibri"/>
                <w:bCs/>
                <w:szCs w:val="22"/>
              </w:rPr>
              <w:t xml:space="preserve">28.7%. </w:t>
            </w:r>
          </w:p>
          <w:p w14:paraId="5D4B7FF5" w14:textId="77777777" w:rsidR="00E67F7F" w:rsidRDefault="00E67F7F" w:rsidP="008542DE">
            <w:pPr>
              <w:pStyle w:val="Header"/>
              <w:tabs>
                <w:tab w:val="clear" w:pos="4153"/>
                <w:tab w:val="clear" w:pos="8306"/>
              </w:tabs>
              <w:contextualSpacing/>
              <w:jc w:val="both"/>
              <w:rPr>
                <w:rFonts w:ascii="Calibri" w:hAnsi="Calibri"/>
                <w:bCs/>
                <w:szCs w:val="22"/>
              </w:rPr>
            </w:pPr>
          </w:p>
          <w:p w14:paraId="17C2FE2F" w14:textId="21E8FCE6" w:rsidR="00E67F7F" w:rsidRDefault="00E67F7F" w:rsidP="008542DE">
            <w:pPr>
              <w:pStyle w:val="Header"/>
              <w:tabs>
                <w:tab w:val="clear" w:pos="4153"/>
                <w:tab w:val="clear" w:pos="8306"/>
              </w:tabs>
              <w:contextualSpacing/>
              <w:jc w:val="both"/>
              <w:rPr>
                <w:rFonts w:ascii="Calibri" w:hAnsi="Calibri"/>
                <w:bCs/>
                <w:szCs w:val="22"/>
              </w:rPr>
            </w:pPr>
            <w:r>
              <w:rPr>
                <w:rFonts w:ascii="Calibri" w:hAnsi="Calibri"/>
                <w:bCs/>
                <w:szCs w:val="22"/>
              </w:rPr>
              <w:t>Taking account of the above,</w:t>
            </w:r>
            <w:r w:rsidR="004F69E6">
              <w:rPr>
                <w:rFonts w:ascii="Calibri" w:hAnsi="Calibri"/>
                <w:bCs/>
                <w:szCs w:val="22"/>
              </w:rPr>
              <w:t xml:space="preserve"> whilst there would be an increase in volume,</w:t>
            </w:r>
            <w:r>
              <w:rPr>
                <w:rFonts w:ascii="Calibri" w:hAnsi="Calibri"/>
                <w:bCs/>
                <w:szCs w:val="22"/>
              </w:rPr>
              <w:t xml:space="preserve"> it is not considered that the any significant harm upon the openness of the Green Belt would arise from the proposed development, and therefore the proposal is acceptable in principle, subject to an assessment of the material planning considerations. </w:t>
            </w:r>
          </w:p>
          <w:p w14:paraId="07A958AF" w14:textId="122332F7" w:rsidR="005906BC" w:rsidRPr="005906BC" w:rsidRDefault="005906BC" w:rsidP="00E67F7F">
            <w:pPr>
              <w:pStyle w:val="Header"/>
              <w:tabs>
                <w:tab w:val="clear" w:pos="4153"/>
                <w:tab w:val="clear" w:pos="8306"/>
              </w:tabs>
              <w:contextualSpacing/>
              <w:jc w:val="both"/>
              <w:rPr>
                <w:rFonts w:ascii="Calibri" w:hAnsi="Calibri"/>
                <w:bCs/>
                <w:szCs w:val="22"/>
              </w:rPr>
            </w:pPr>
          </w:p>
        </w:tc>
      </w:tr>
      <w:tr w:rsidR="00C0704D" w:rsidRPr="00D2449B" w14:paraId="617768FF" w14:textId="77777777" w:rsidTr="0030560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63961F2" w14:textId="01546BDB" w:rsidR="00E37C45" w:rsidRDefault="00E37C45" w:rsidP="00E37C45">
            <w:pPr>
              <w:pStyle w:val="Header"/>
              <w:tabs>
                <w:tab w:val="clear" w:pos="4153"/>
                <w:tab w:val="clear" w:pos="8306"/>
              </w:tabs>
              <w:contextualSpacing/>
              <w:jc w:val="both"/>
              <w:rPr>
                <w:rFonts w:ascii="Calibri" w:hAnsi="Calibri"/>
                <w:bCs/>
                <w:szCs w:val="22"/>
              </w:rPr>
            </w:pPr>
            <w:r>
              <w:rPr>
                <w:rFonts w:ascii="Calibri" w:hAnsi="Calibri"/>
                <w:bCs/>
                <w:szCs w:val="22"/>
              </w:rPr>
              <w:t xml:space="preserve">The openings proposed to the extension would provide views solely towards the private amenity space associated with the application property and open fields which </w:t>
            </w:r>
            <w:r w:rsidR="00E67F7F">
              <w:rPr>
                <w:rFonts w:ascii="Calibri" w:hAnsi="Calibri"/>
                <w:bCs/>
                <w:szCs w:val="22"/>
              </w:rPr>
              <w:t>border</w:t>
            </w:r>
            <w:r>
              <w:rPr>
                <w:rFonts w:ascii="Calibri" w:hAnsi="Calibri"/>
                <w:bCs/>
                <w:szCs w:val="22"/>
              </w:rPr>
              <w:t xml:space="preserve"> the site to the south-west and south-east. In this respect, no new opportunities for direct overlooking or loss of privacy are anticipated as a result of the works proposed. The proposal would also be adequately distanced from nearby residential receptors and would therefore not result in any overshadowing, loss of outlook or daylight to neighbouring residents. </w:t>
            </w:r>
          </w:p>
          <w:p w14:paraId="22FF868C" w14:textId="77777777" w:rsidR="00E37C45" w:rsidRDefault="00E37C45" w:rsidP="00E37C45">
            <w:pPr>
              <w:pStyle w:val="Header"/>
              <w:tabs>
                <w:tab w:val="clear" w:pos="4153"/>
                <w:tab w:val="clear" w:pos="8306"/>
              </w:tabs>
              <w:contextualSpacing/>
              <w:jc w:val="both"/>
              <w:rPr>
                <w:rFonts w:ascii="Calibri" w:hAnsi="Calibri"/>
                <w:bCs/>
                <w:szCs w:val="22"/>
              </w:rPr>
            </w:pPr>
          </w:p>
          <w:p w14:paraId="75C6D957" w14:textId="77777777" w:rsidR="00E37C45" w:rsidRDefault="00E37C45" w:rsidP="00E37C45">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proposed development is considered acceptable with respect to impact upon residential amenity. </w:t>
            </w:r>
          </w:p>
          <w:p w14:paraId="0DB485A3" w14:textId="204DA2E3" w:rsidR="00E37C45" w:rsidRPr="00E37C45" w:rsidRDefault="00E37C45" w:rsidP="00E37C45">
            <w:pPr>
              <w:pStyle w:val="Header"/>
              <w:tabs>
                <w:tab w:val="clear" w:pos="4153"/>
                <w:tab w:val="clear" w:pos="8306"/>
              </w:tabs>
              <w:contextualSpacing/>
              <w:jc w:val="both"/>
              <w:rPr>
                <w:rFonts w:ascii="Calibri" w:hAnsi="Calibri"/>
                <w:bCs/>
                <w:szCs w:val="22"/>
              </w:rPr>
            </w:pPr>
          </w:p>
        </w:tc>
      </w:tr>
      <w:tr w:rsidR="00C0704D" w:rsidRPr="00D2449B" w14:paraId="6754C065" w14:textId="77777777" w:rsidTr="0030560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C0194B">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C0194B">
            <w:pPr>
              <w:pStyle w:val="Header"/>
              <w:tabs>
                <w:tab w:val="clear" w:pos="4153"/>
                <w:tab w:val="clear" w:pos="8306"/>
              </w:tabs>
              <w:contextualSpacing/>
              <w:jc w:val="both"/>
              <w:rPr>
                <w:rFonts w:ascii="Calibri" w:hAnsi="Calibri"/>
                <w:b/>
                <w:szCs w:val="22"/>
              </w:rPr>
            </w:pPr>
          </w:p>
          <w:p w14:paraId="458228EE" w14:textId="76C2504E" w:rsidR="00C0704D" w:rsidRDefault="00E37C45" w:rsidP="00C0194B">
            <w:pPr>
              <w:contextualSpacing/>
              <w:jc w:val="both"/>
              <w:rPr>
                <w:rFonts w:ascii="Calibri" w:hAnsi="Calibri"/>
                <w:bCs/>
                <w:szCs w:val="22"/>
              </w:rPr>
            </w:pPr>
            <w:r>
              <w:rPr>
                <w:rFonts w:ascii="Calibri" w:hAnsi="Calibri"/>
                <w:bCs/>
                <w:szCs w:val="22"/>
              </w:rPr>
              <w:t xml:space="preserve">The </w:t>
            </w:r>
            <w:r w:rsidR="00C0194B">
              <w:rPr>
                <w:rFonts w:ascii="Calibri" w:hAnsi="Calibri"/>
                <w:bCs/>
                <w:szCs w:val="22"/>
              </w:rPr>
              <w:t>application dwelling is the result of a barn conversion which was granted consent in 1976</w:t>
            </w:r>
            <w:r w:rsidR="00E67F7F">
              <w:rPr>
                <w:rFonts w:ascii="Calibri" w:hAnsi="Calibri"/>
                <w:bCs/>
                <w:szCs w:val="22"/>
              </w:rPr>
              <w:t xml:space="preserve">. As part of the conversion, the footprint of the </w:t>
            </w:r>
            <w:r w:rsidR="00694757">
              <w:rPr>
                <w:rFonts w:ascii="Calibri" w:hAnsi="Calibri"/>
                <w:bCs/>
                <w:szCs w:val="22"/>
              </w:rPr>
              <w:t xml:space="preserve">original </w:t>
            </w:r>
            <w:r w:rsidR="00E67F7F">
              <w:rPr>
                <w:rFonts w:ascii="Calibri" w:hAnsi="Calibri"/>
                <w:bCs/>
                <w:szCs w:val="22"/>
              </w:rPr>
              <w:t xml:space="preserve">barn was substantially altered, </w:t>
            </w:r>
            <w:r w:rsidR="00694757">
              <w:rPr>
                <w:rFonts w:ascii="Calibri" w:hAnsi="Calibri"/>
                <w:bCs/>
                <w:szCs w:val="22"/>
              </w:rPr>
              <w:t xml:space="preserve">with consent also being granted for the </w:t>
            </w:r>
            <w:r w:rsidR="00C0194B">
              <w:rPr>
                <w:rFonts w:ascii="Calibri" w:hAnsi="Calibri"/>
                <w:bCs/>
                <w:szCs w:val="22"/>
              </w:rPr>
              <w:t xml:space="preserve">construction of a conservatory under application reference 3/1991/0440. As such, the original character of the former barn has already been diminished in this respect. </w:t>
            </w:r>
          </w:p>
          <w:p w14:paraId="24F0C0BE" w14:textId="77777777" w:rsidR="00C0194B" w:rsidRDefault="00C0194B" w:rsidP="00C0194B">
            <w:pPr>
              <w:contextualSpacing/>
              <w:jc w:val="both"/>
              <w:rPr>
                <w:rFonts w:ascii="Calibri" w:hAnsi="Calibri"/>
                <w:bCs/>
                <w:szCs w:val="22"/>
              </w:rPr>
            </w:pPr>
          </w:p>
          <w:p w14:paraId="153AA50F" w14:textId="248DB810" w:rsidR="005B5D5F" w:rsidRDefault="00C0194B" w:rsidP="00C0194B">
            <w:pPr>
              <w:contextualSpacing/>
              <w:jc w:val="both"/>
              <w:rPr>
                <w:rFonts w:ascii="Calibri" w:hAnsi="Calibri"/>
                <w:bCs/>
                <w:szCs w:val="22"/>
              </w:rPr>
            </w:pPr>
            <w:r w:rsidRPr="004F69E6">
              <w:rPr>
                <w:rFonts w:ascii="Calibri" w:hAnsi="Calibri"/>
                <w:bCs/>
                <w:szCs w:val="22"/>
              </w:rPr>
              <w:t xml:space="preserve">The proposed extension would be partially visible from Further Lane and therefore would be afforded some public visibility. While the incorporation of an extension expanding the </w:t>
            </w:r>
            <w:r w:rsidR="005B5D5F" w:rsidRPr="004F69E6">
              <w:rPr>
                <w:rFonts w:ascii="Calibri" w:hAnsi="Calibri"/>
                <w:bCs/>
                <w:szCs w:val="22"/>
              </w:rPr>
              <w:t>full</w:t>
            </w:r>
            <w:r w:rsidRPr="004F69E6">
              <w:rPr>
                <w:rFonts w:ascii="Calibri" w:hAnsi="Calibri"/>
                <w:bCs/>
                <w:szCs w:val="22"/>
              </w:rPr>
              <w:t xml:space="preserve"> width of </w:t>
            </w:r>
            <w:r w:rsidR="004F69E6">
              <w:rPr>
                <w:rFonts w:ascii="Calibri" w:hAnsi="Calibri"/>
                <w:bCs/>
                <w:szCs w:val="22"/>
              </w:rPr>
              <w:t>a</w:t>
            </w:r>
            <w:r w:rsidRPr="004F69E6">
              <w:rPr>
                <w:rFonts w:ascii="Calibri" w:hAnsi="Calibri"/>
                <w:bCs/>
                <w:szCs w:val="22"/>
              </w:rPr>
              <w:t xml:space="preserve"> former </w:t>
            </w:r>
            <w:r w:rsidR="00CD6EBF" w:rsidRPr="004F69E6">
              <w:rPr>
                <w:rFonts w:ascii="Calibri" w:hAnsi="Calibri"/>
                <w:bCs/>
                <w:szCs w:val="22"/>
              </w:rPr>
              <w:t>barn</w:t>
            </w:r>
            <w:r w:rsidRPr="004F69E6">
              <w:rPr>
                <w:rFonts w:ascii="Calibri" w:hAnsi="Calibri"/>
                <w:bCs/>
                <w:szCs w:val="22"/>
              </w:rPr>
              <w:t xml:space="preserve"> is generally considered to have detrimental effects on the inherent character of the building, the original character and traditional built form of the barn has already been diminished </w:t>
            </w:r>
            <w:r w:rsidR="004F69E6">
              <w:rPr>
                <w:rFonts w:ascii="Calibri" w:hAnsi="Calibri"/>
                <w:bCs/>
                <w:szCs w:val="22"/>
              </w:rPr>
              <w:t>by virtue of the substantial re-modelling works approved as part of the original conversion</w:t>
            </w:r>
            <w:r w:rsidRPr="004F69E6">
              <w:rPr>
                <w:rFonts w:ascii="Calibri" w:hAnsi="Calibri"/>
                <w:bCs/>
                <w:szCs w:val="22"/>
              </w:rPr>
              <w:t xml:space="preserve">. In addition to this, the proposed </w:t>
            </w:r>
            <w:r w:rsidRPr="004F69E6">
              <w:rPr>
                <w:rFonts w:ascii="Calibri" w:hAnsi="Calibri"/>
                <w:bCs/>
                <w:szCs w:val="22"/>
              </w:rPr>
              <w:lastRenderedPageBreak/>
              <w:t xml:space="preserve">extension, when read in context with the existing built form of the application dwelling, would not appear so incongruous so as to </w:t>
            </w:r>
            <w:r w:rsidR="00CD6EBF" w:rsidRPr="004F69E6">
              <w:rPr>
                <w:rFonts w:ascii="Calibri" w:hAnsi="Calibri"/>
                <w:bCs/>
                <w:szCs w:val="22"/>
              </w:rPr>
              <w:t>justify</w:t>
            </w:r>
            <w:r w:rsidRPr="004F69E6">
              <w:rPr>
                <w:rFonts w:ascii="Calibri" w:hAnsi="Calibri"/>
                <w:bCs/>
                <w:szCs w:val="22"/>
              </w:rPr>
              <w:t xml:space="preserve"> </w:t>
            </w:r>
            <w:r w:rsidR="005B5D5F" w:rsidRPr="004F69E6">
              <w:rPr>
                <w:rFonts w:ascii="Calibri" w:hAnsi="Calibri"/>
                <w:bCs/>
                <w:szCs w:val="22"/>
              </w:rPr>
              <w:t>the refusal of the application.</w:t>
            </w:r>
          </w:p>
          <w:p w14:paraId="3C048EA3" w14:textId="77777777" w:rsidR="005B5D5F" w:rsidRDefault="005B5D5F" w:rsidP="00C0194B">
            <w:pPr>
              <w:contextualSpacing/>
              <w:jc w:val="both"/>
              <w:rPr>
                <w:rFonts w:ascii="Calibri" w:hAnsi="Calibri"/>
                <w:bCs/>
                <w:szCs w:val="22"/>
              </w:rPr>
            </w:pPr>
          </w:p>
          <w:p w14:paraId="16D93FDA" w14:textId="4DEBC9B6" w:rsidR="00C0194B" w:rsidRPr="009E01BA" w:rsidRDefault="005B5D5F" w:rsidP="00C0194B">
            <w:pPr>
              <w:contextualSpacing/>
              <w:jc w:val="both"/>
              <w:rPr>
                <w:rFonts w:ascii="Calibri" w:hAnsi="Calibri"/>
                <w:bCs/>
                <w:szCs w:val="22"/>
              </w:rPr>
            </w:pPr>
            <w:r>
              <w:rPr>
                <w:rFonts w:ascii="Calibri" w:hAnsi="Calibri"/>
                <w:bCs/>
                <w:szCs w:val="22"/>
              </w:rPr>
              <w:t>Furthermore, the proposal would be constructed to match the external appearance of the existing dwellinghouse, including stone</w:t>
            </w:r>
            <w:r w:rsidR="00CD6EBF">
              <w:rPr>
                <w:rFonts w:ascii="Calibri" w:hAnsi="Calibri"/>
                <w:bCs/>
                <w:szCs w:val="22"/>
              </w:rPr>
              <w:t xml:space="preserve">, </w:t>
            </w:r>
            <w:r>
              <w:rPr>
                <w:rFonts w:ascii="Calibri" w:hAnsi="Calibri"/>
                <w:bCs/>
                <w:szCs w:val="22"/>
              </w:rPr>
              <w:t>slate roof tiles</w:t>
            </w:r>
            <w:r w:rsidR="00CD6EBF">
              <w:rPr>
                <w:rFonts w:ascii="Calibri" w:hAnsi="Calibri"/>
                <w:bCs/>
                <w:szCs w:val="22"/>
              </w:rPr>
              <w:t xml:space="preserve"> and </w:t>
            </w:r>
            <w:r w:rsidR="00CD6EBF" w:rsidRPr="00673869">
              <w:rPr>
                <w:rFonts w:ascii="Calibri" w:hAnsi="Calibri"/>
                <w:bCs/>
                <w:szCs w:val="22"/>
              </w:rPr>
              <w:t>timber/ uPVC windows</w:t>
            </w:r>
            <w:r w:rsidR="009E01BA" w:rsidRPr="00673869">
              <w:rPr>
                <w:rFonts w:ascii="Calibri" w:hAnsi="Calibri"/>
                <w:bCs/>
                <w:szCs w:val="22"/>
              </w:rPr>
              <w:t xml:space="preserve">, </w:t>
            </w:r>
            <w:r w:rsidR="009E01BA" w:rsidRPr="009E01BA">
              <w:rPr>
                <w:rFonts w:ascii="Calibri" w:hAnsi="Calibri"/>
                <w:bCs/>
                <w:szCs w:val="22"/>
              </w:rPr>
              <w:t xml:space="preserve">ensuring visual integration and further reducing the impact of the proposal. </w:t>
            </w:r>
          </w:p>
          <w:p w14:paraId="73B71B86" w14:textId="77777777" w:rsidR="00E37C45" w:rsidRDefault="00E37C45" w:rsidP="00C0194B">
            <w:pPr>
              <w:contextualSpacing/>
              <w:jc w:val="both"/>
              <w:rPr>
                <w:rFonts w:ascii="Calibri" w:hAnsi="Calibri"/>
                <w:bCs/>
                <w:szCs w:val="22"/>
              </w:rPr>
            </w:pPr>
          </w:p>
          <w:p w14:paraId="557518A8" w14:textId="3A87BEA1" w:rsidR="00CD6EBF" w:rsidRDefault="00CD6EBF" w:rsidP="00C0194B">
            <w:pPr>
              <w:contextualSpacing/>
              <w:jc w:val="both"/>
              <w:rPr>
                <w:rFonts w:ascii="Calibri" w:hAnsi="Calibri"/>
                <w:bCs/>
                <w:szCs w:val="22"/>
              </w:rPr>
            </w:pPr>
            <w:r>
              <w:rPr>
                <w:rFonts w:ascii="Calibri" w:hAnsi="Calibri"/>
                <w:bCs/>
                <w:szCs w:val="22"/>
              </w:rPr>
              <w:t>Taking account of the above, it is not anticipated that the proposed development would result in any significant detrimental harm upon the existing visual amenities of the application property or wider locality that would warrant the refusal to grant planning permission</w:t>
            </w:r>
            <w:r w:rsidR="009E01BA">
              <w:rPr>
                <w:rFonts w:ascii="Calibri" w:hAnsi="Calibri"/>
                <w:bCs/>
                <w:szCs w:val="22"/>
              </w:rPr>
              <w:t xml:space="preserve"> in this particular instance. </w:t>
            </w:r>
          </w:p>
          <w:p w14:paraId="10A3648A" w14:textId="2971BA90" w:rsidR="00CD6EBF" w:rsidRPr="00E37C45" w:rsidRDefault="00CD6EBF" w:rsidP="00C0194B">
            <w:pPr>
              <w:contextualSpacing/>
              <w:jc w:val="both"/>
              <w:rPr>
                <w:rFonts w:ascii="Calibri" w:hAnsi="Calibri"/>
                <w:bCs/>
                <w:szCs w:val="22"/>
              </w:rPr>
            </w:pPr>
          </w:p>
        </w:tc>
      </w:tr>
      <w:tr w:rsidR="00824DB6" w:rsidRPr="00D2449B" w14:paraId="673C0DDB" w14:textId="77777777" w:rsidTr="0030560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3942441" w14:textId="559585F3" w:rsidR="00585B38" w:rsidRPr="00585B38" w:rsidRDefault="00585B38"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been consulted on the proposed development and raised no objection. It is noted that the Local Highway Authority have requested the imposition of a condition requiring a Construction Management Plan to be submitted to and approved in writing by the Local Planning Authority prior to the commencement of development. However, given the application relates to a relatively small-scale domestic extension to an established residential property, a Construction Management Plan is not considered to be necessary in this particular instance.</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30560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585B38">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585B38">
            <w:pPr>
              <w:pStyle w:val="Header"/>
              <w:tabs>
                <w:tab w:val="clear" w:pos="4153"/>
                <w:tab w:val="clear" w:pos="8306"/>
              </w:tabs>
              <w:contextualSpacing/>
              <w:jc w:val="both"/>
              <w:rPr>
                <w:rFonts w:ascii="Calibri" w:hAnsi="Calibri"/>
                <w:b/>
                <w:szCs w:val="22"/>
              </w:rPr>
            </w:pPr>
          </w:p>
          <w:p w14:paraId="1F3BD6C6" w14:textId="77777777" w:rsidR="00C0704D" w:rsidRDefault="00585B38" w:rsidP="00585B38">
            <w:pPr>
              <w:contextualSpacing/>
              <w:jc w:val="both"/>
              <w:rPr>
                <w:rFonts w:ascii="Calibri" w:hAnsi="Calibri"/>
                <w:bCs/>
                <w:szCs w:val="22"/>
              </w:rPr>
            </w:pPr>
            <w:r>
              <w:rPr>
                <w:rFonts w:ascii="Calibri" w:hAnsi="Calibri"/>
                <w:bCs/>
                <w:szCs w:val="22"/>
              </w:rPr>
              <w:t xml:space="preserve">It is noted that there are a number of trees located within the site. Whilst it is not anticipated that the proposed development would result in any direct impact upon these trees, a condition has been attached to the accompanying decision notice requiring all retained trees to be protected during the construction phase of the development. </w:t>
            </w:r>
          </w:p>
          <w:p w14:paraId="254B3A23" w14:textId="77777777" w:rsidR="00585B38" w:rsidRDefault="00585B38" w:rsidP="00585B38">
            <w:pPr>
              <w:contextualSpacing/>
              <w:jc w:val="both"/>
              <w:rPr>
                <w:rFonts w:ascii="Calibri" w:hAnsi="Calibri"/>
                <w:bCs/>
                <w:szCs w:val="22"/>
              </w:rPr>
            </w:pPr>
          </w:p>
          <w:p w14:paraId="3769A3CB" w14:textId="55D60ACA" w:rsidR="00585B38" w:rsidRDefault="00585B38" w:rsidP="00585B38">
            <w:pPr>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requirements as it is a householder application. </w:t>
            </w:r>
          </w:p>
          <w:p w14:paraId="6337C4D8" w14:textId="35CDC5CF" w:rsidR="00585B38" w:rsidRPr="00585B38" w:rsidRDefault="00585B38" w:rsidP="00585B38">
            <w:pPr>
              <w:contextualSpacing/>
              <w:jc w:val="both"/>
              <w:rPr>
                <w:rFonts w:ascii="Calibri" w:hAnsi="Calibri"/>
                <w:bCs/>
                <w:szCs w:val="22"/>
              </w:rPr>
            </w:pPr>
          </w:p>
        </w:tc>
      </w:tr>
      <w:tr w:rsidR="00C0704D" w:rsidRPr="00D2449B" w14:paraId="0A9D02B4" w14:textId="77777777" w:rsidTr="0030560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105C840F"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585B38">
              <w:rPr>
                <w:rFonts w:ascii="Calibri" w:hAnsi="Calibri"/>
                <w:bCs/>
                <w:szCs w:val="22"/>
              </w:rPr>
              <w:t xml:space="preserve">, </w:t>
            </w:r>
            <w:r w:rsidRPr="00B57484">
              <w:rPr>
                <w:rFonts w:ascii="Calibri" w:hAnsi="Calibri"/>
                <w:bCs/>
                <w:szCs w:val="22"/>
              </w:rPr>
              <w:t xml:space="preserve">the application is recommended for </w:t>
            </w:r>
            <w:r w:rsidRPr="00673869">
              <w:rPr>
                <w:rFonts w:ascii="Calibri" w:hAnsi="Calibri"/>
                <w:bCs/>
                <w:szCs w:val="22"/>
              </w:rPr>
              <w:t>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076937" w:rsidRPr="00D2449B" w14:paraId="507FC89B" w14:textId="77777777" w:rsidTr="0030560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076937" w:rsidRPr="00D2449B" w:rsidRDefault="00076937" w:rsidP="00076937">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8F32B12" w:rsidR="00076937" w:rsidRPr="00D2449B" w:rsidRDefault="00076937" w:rsidP="00076937">
            <w:pPr>
              <w:rPr>
                <w:rFonts w:ascii="Calibri" w:hAnsi="Calibri"/>
                <w:bCs/>
                <w:szCs w:val="22"/>
              </w:rPr>
            </w:pPr>
            <w:r w:rsidRPr="009F4443">
              <w:rPr>
                <w:rFonts w:asciiTheme="minorHAnsi" w:hAnsiTheme="minorHAnsi"/>
                <w:bCs/>
                <w:szCs w:val="22"/>
              </w:rPr>
              <w:t xml:space="preserve">That planning consent </w:t>
            </w:r>
            <w:r w:rsidRPr="00673869">
              <w:rPr>
                <w:rFonts w:asciiTheme="minorHAnsi" w:hAnsiTheme="minorHAnsi"/>
                <w:bCs/>
                <w:szCs w:val="22"/>
              </w:rPr>
              <w:t>be 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6937"/>
    <w:rsid w:val="000B5CB5"/>
    <w:rsid w:val="00130035"/>
    <w:rsid w:val="001C4D23"/>
    <w:rsid w:val="001D4F7A"/>
    <w:rsid w:val="001E7F9C"/>
    <w:rsid w:val="00206B9D"/>
    <w:rsid w:val="002412F2"/>
    <w:rsid w:val="00250879"/>
    <w:rsid w:val="0029334A"/>
    <w:rsid w:val="002A01CF"/>
    <w:rsid w:val="002A06C2"/>
    <w:rsid w:val="002B5526"/>
    <w:rsid w:val="002C6277"/>
    <w:rsid w:val="002F2580"/>
    <w:rsid w:val="00305607"/>
    <w:rsid w:val="00321B6E"/>
    <w:rsid w:val="00433614"/>
    <w:rsid w:val="00440CB6"/>
    <w:rsid w:val="0046548C"/>
    <w:rsid w:val="004947BB"/>
    <w:rsid w:val="004A5EA9"/>
    <w:rsid w:val="004C2434"/>
    <w:rsid w:val="004E1D07"/>
    <w:rsid w:val="004F0649"/>
    <w:rsid w:val="004F69E6"/>
    <w:rsid w:val="00510FA2"/>
    <w:rsid w:val="00556ECD"/>
    <w:rsid w:val="00585B38"/>
    <w:rsid w:val="005906BC"/>
    <w:rsid w:val="005A25BE"/>
    <w:rsid w:val="005B5D5F"/>
    <w:rsid w:val="005E1C6C"/>
    <w:rsid w:val="005E65DF"/>
    <w:rsid w:val="00616F9B"/>
    <w:rsid w:val="00647A4D"/>
    <w:rsid w:val="00673869"/>
    <w:rsid w:val="00692B60"/>
    <w:rsid w:val="00694757"/>
    <w:rsid w:val="006A71AD"/>
    <w:rsid w:val="006C2BFA"/>
    <w:rsid w:val="006F6849"/>
    <w:rsid w:val="0070054B"/>
    <w:rsid w:val="00773A66"/>
    <w:rsid w:val="00776AE2"/>
    <w:rsid w:val="007A4597"/>
    <w:rsid w:val="007B2FD7"/>
    <w:rsid w:val="007C791C"/>
    <w:rsid w:val="007D7DF4"/>
    <w:rsid w:val="007E0D23"/>
    <w:rsid w:val="007F16D6"/>
    <w:rsid w:val="00811771"/>
    <w:rsid w:val="00824DB6"/>
    <w:rsid w:val="00837F4F"/>
    <w:rsid w:val="0084491F"/>
    <w:rsid w:val="008542DE"/>
    <w:rsid w:val="00872C52"/>
    <w:rsid w:val="008A28C8"/>
    <w:rsid w:val="00974297"/>
    <w:rsid w:val="00992C6F"/>
    <w:rsid w:val="009B68FA"/>
    <w:rsid w:val="009E01BA"/>
    <w:rsid w:val="009F4443"/>
    <w:rsid w:val="00A07D66"/>
    <w:rsid w:val="00A42E82"/>
    <w:rsid w:val="00A579BB"/>
    <w:rsid w:val="00A63D55"/>
    <w:rsid w:val="00A95D89"/>
    <w:rsid w:val="00AA2A7D"/>
    <w:rsid w:val="00AE0059"/>
    <w:rsid w:val="00AE74C5"/>
    <w:rsid w:val="00B1554B"/>
    <w:rsid w:val="00B26B11"/>
    <w:rsid w:val="00B57484"/>
    <w:rsid w:val="00B76166"/>
    <w:rsid w:val="00B93EB5"/>
    <w:rsid w:val="00BD3F03"/>
    <w:rsid w:val="00C0194B"/>
    <w:rsid w:val="00C0704D"/>
    <w:rsid w:val="00C25722"/>
    <w:rsid w:val="00C618DB"/>
    <w:rsid w:val="00CD6EBF"/>
    <w:rsid w:val="00D11007"/>
    <w:rsid w:val="00D17EB1"/>
    <w:rsid w:val="00D2449B"/>
    <w:rsid w:val="00D54E67"/>
    <w:rsid w:val="00DD62F6"/>
    <w:rsid w:val="00E37C45"/>
    <w:rsid w:val="00E46243"/>
    <w:rsid w:val="00E66534"/>
    <w:rsid w:val="00E67F7F"/>
    <w:rsid w:val="00E72F6C"/>
    <w:rsid w:val="00EA09F9"/>
    <w:rsid w:val="00EB0D95"/>
    <w:rsid w:val="00EC23C7"/>
    <w:rsid w:val="00ED00B7"/>
    <w:rsid w:val="00ED2AA2"/>
    <w:rsid w:val="00EF44E6"/>
    <w:rsid w:val="00F12C21"/>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2025-04-03T14:10:00Z</cp:lastPrinted>
  <dcterms:created xsi:type="dcterms:W3CDTF">2025-04-03T14:18:00Z</dcterms:created>
  <dcterms:modified xsi:type="dcterms:W3CDTF">2025-04-03T14:18:00Z</dcterms:modified>
</cp:coreProperties>
</file>