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031BC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31BC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AAE518A" w:rsidR="00837F4F" w:rsidRPr="00D2449B" w:rsidRDefault="00ED311C"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E9F7239" w:rsidR="00837F4F" w:rsidRPr="00D2449B" w:rsidRDefault="00ED311C" w:rsidP="00D2449B">
            <w:pPr>
              <w:jc w:val="center"/>
              <w:rPr>
                <w:rFonts w:ascii="Calibri" w:hAnsi="Calibri"/>
                <w:b/>
                <w:szCs w:val="22"/>
              </w:rPr>
            </w:pPr>
            <w:r>
              <w:rPr>
                <w:rFonts w:ascii="Calibri" w:hAnsi="Calibri"/>
                <w:b/>
                <w:szCs w:val="22"/>
              </w:rPr>
              <w:t>28/03/2025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FCAE09F" w:rsidR="00837F4F" w:rsidRPr="00D2449B" w:rsidRDefault="0016102C"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6511727" w:rsidR="00837F4F" w:rsidRPr="00D2449B" w:rsidRDefault="0016102C" w:rsidP="00D2449B">
            <w:pPr>
              <w:jc w:val="center"/>
              <w:rPr>
                <w:rFonts w:ascii="Calibri" w:hAnsi="Calibri"/>
                <w:b/>
                <w:szCs w:val="22"/>
              </w:rPr>
            </w:pPr>
            <w:r>
              <w:rPr>
                <w:rFonts w:ascii="Calibri" w:hAnsi="Calibri"/>
                <w:b/>
                <w:szCs w:val="22"/>
              </w:rPr>
              <w:t>1.4.25</w:t>
            </w:r>
          </w:p>
        </w:tc>
      </w:tr>
      <w:tr w:rsidR="004A5EA9" w:rsidRPr="00D2449B" w14:paraId="2094A164" w14:textId="77777777" w:rsidTr="00031BCE">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31BC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C521430"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ED311C">
              <w:rPr>
                <w:rFonts w:ascii="Calibri" w:hAnsi="Calibri"/>
                <w:szCs w:val="22"/>
              </w:rPr>
              <w:t>25</w:t>
            </w:r>
            <w:r w:rsidR="00C0704D">
              <w:rPr>
                <w:rFonts w:ascii="Calibri" w:hAnsi="Calibri"/>
                <w:szCs w:val="22"/>
              </w:rPr>
              <w:t>/</w:t>
            </w:r>
            <w:r w:rsidR="00ED311C">
              <w:rPr>
                <w:rFonts w:ascii="Calibri" w:hAnsi="Calibri"/>
                <w:szCs w:val="22"/>
              </w:rPr>
              <w:t>0028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31BC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3939C10" w:rsidR="00824DB6" w:rsidRPr="00C0704D" w:rsidRDefault="00ED311C" w:rsidP="002C6277">
            <w:pPr>
              <w:rPr>
                <w:rFonts w:ascii="Calibri" w:hAnsi="Calibri"/>
                <w:szCs w:val="22"/>
              </w:rPr>
            </w:pPr>
            <w:r>
              <w:rPr>
                <w:rFonts w:ascii="Calibri" w:hAnsi="Calibri"/>
                <w:szCs w:val="22"/>
              </w:rPr>
              <w:t>28/03/2025</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137B3A5" w:rsidR="00824DB6" w:rsidRPr="00C0704D" w:rsidRDefault="00ED311C"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31BC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11FEC37" w:rsidR="004A5EA9" w:rsidRPr="00250879" w:rsidRDefault="00ED311C" w:rsidP="00811771">
            <w:pPr>
              <w:rPr>
                <w:rFonts w:ascii="Calibri" w:hAnsi="Calibri"/>
                <w:color w:val="548DD4" w:themeColor="text2" w:themeTint="99"/>
                <w:szCs w:val="22"/>
              </w:rPr>
            </w:pPr>
            <w:r w:rsidRPr="0016102C">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31BCE">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031BCE">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31BCE">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F6DF0FE" w:rsidR="004A5EA9" w:rsidRPr="002C6277" w:rsidRDefault="00ED311C">
            <w:pPr>
              <w:rPr>
                <w:rFonts w:ascii="Calibri" w:hAnsi="Calibri"/>
                <w:szCs w:val="22"/>
              </w:rPr>
            </w:pPr>
            <w:r w:rsidRPr="00ED311C">
              <w:rPr>
                <w:rFonts w:ascii="Calibri" w:hAnsi="Calibri"/>
                <w:szCs w:val="22"/>
              </w:rPr>
              <w:t>Retrospective application for the construction of a decking and ramp to rear.</w:t>
            </w:r>
          </w:p>
        </w:tc>
      </w:tr>
      <w:tr w:rsidR="002A01CF" w:rsidRPr="00D2449B" w14:paraId="52988241" w14:textId="77777777" w:rsidTr="00031BCE">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5E0A4E3" w:rsidR="002A01CF" w:rsidRPr="002C6277" w:rsidRDefault="00ED311C" w:rsidP="00A42E82">
            <w:pPr>
              <w:rPr>
                <w:rFonts w:ascii="Calibri" w:hAnsi="Calibri"/>
                <w:szCs w:val="22"/>
              </w:rPr>
            </w:pPr>
            <w:r>
              <w:rPr>
                <w:rFonts w:ascii="Calibri" w:hAnsi="Calibri"/>
                <w:szCs w:val="22"/>
              </w:rPr>
              <w:t>22 Green Drive, Clitheroe BB7 2BB.</w:t>
            </w:r>
          </w:p>
        </w:tc>
      </w:tr>
      <w:tr w:rsidR="00A95D89" w:rsidRPr="00D2449B" w14:paraId="3FB99B2E" w14:textId="77777777" w:rsidTr="00031BCE">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31BCE">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31BC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62247F3" w:rsidR="002A01CF" w:rsidRPr="00D2449B" w:rsidRDefault="00AB315C">
            <w:pPr>
              <w:rPr>
                <w:rFonts w:ascii="Calibri" w:hAnsi="Calibri"/>
                <w:b/>
                <w:szCs w:val="22"/>
              </w:rPr>
            </w:pPr>
            <w:r>
              <w:rPr>
                <w:rFonts w:ascii="Calibri" w:hAnsi="Calibri"/>
                <w:b/>
                <w:szCs w:val="22"/>
              </w:rPr>
              <w:t xml:space="preserve">No objections. </w:t>
            </w:r>
          </w:p>
        </w:tc>
      </w:tr>
      <w:tr w:rsidR="00C618DB" w:rsidRPr="00D2449B" w14:paraId="639E958B" w14:textId="77777777" w:rsidTr="00031BCE">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31BCE">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31BCE">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4A4FDAA" w:rsidR="002A01CF" w:rsidRPr="00D2449B" w:rsidRDefault="00AB315C">
            <w:pPr>
              <w:rPr>
                <w:rFonts w:ascii="Calibri" w:hAnsi="Calibri"/>
                <w:b/>
                <w:szCs w:val="22"/>
              </w:rPr>
            </w:pPr>
            <w:r>
              <w:rPr>
                <w:rFonts w:ascii="Calibri" w:hAnsi="Calibri"/>
                <w:b/>
                <w:szCs w:val="22"/>
              </w:rPr>
              <w:t>N/A</w:t>
            </w:r>
          </w:p>
        </w:tc>
      </w:tr>
      <w:tr w:rsidR="00C0704D" w:rsidRPr="00D2449B" w14:paraId="62663AAF" w14:textId="77777777" w:rsidTr="00031BC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31BCE">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31BC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8E987BD" w:rsidR="00C0704D" w:rsidRPr="00C0704D" w:rsidRDefault="00AB315C"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031BCE">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31BC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31BC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31BC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Default="00C0704D" w:rsidP="006A71AD">
            <w:pPr>
              <w:pStyle w:val="PLANNING"/>
              <w:rPr>
                <w:rFonts w:ascii="Calibri" w:hAnsi="Calibri"/>
                <w:b/>
                <w:bCs/>
                <w:szCs w:val="22"/>
              </w:rPr>
            </w:pPr>
            <w:r w:rsidRPr="006A71AD">
              <w:rPr>
                <w:rFonts w:ascii="Calibri" w:hAnsi="Calibri"/>
                <w:b/>
                <w:bCs/>
                <w:szCs w:val="22"/>
              </w:rPr>
              <w:t>Relevant Planning History:</w:t>
            </w:r>
          </w:p>
          <w:p w14:paraId="57F335F5" w14:textId="77777777" w:rsidR="00AB315C" w:rsidRDefault="00AB315C" w:rsidP="006A71AD">
            <w:pPr>
              <w:pStyle w:val="PLANNING"/>
              <w:rPr>
                <w:rFonts w:ascii="Calibri" w:hAnsi="Calibri"/>
                <w:b/>
                <w:bCs/>
                <w:szCs w:val="22"/>
              </w:rPr>
            </w:pPr>
          </w:p>
          <w:p w14:paraId="7EFA5942" w14:textId="2488F187" w:rsidR="00AB315C" w:rsidRPr="00AB315C" w:rsidRDefault="00AB315C" w:rsidP="00AB315C">
            <w:pPr>
              <w:pStyle w:val="PLANNING"/>
              <w:rPr>
                <w:rFonts w:ascii="Calibri" w:hAnsi="Calibri"/>
                <w:szCs w:val="22"/>
              </w:rPr>
            </w:pPr>
            <w:r w:rsidRPr="00AB315C">
              <w:rPr>
                <w:rFonts w:ascii="Calibri" w:hAnsi="Calibri"/>
                <w:szCs w:val="22"/>
              </w:rPr>
              <w:t xml:space="preserve">3/2024/0747: Certificate of Lawfulness for proposed decking and ramp to rear. (refused). </w:t>
            </w:r>
          </w:p>
          <w:p w14:paraId="1D356246" w14:textId="77777777" w:rsidR="00C0704D" w:rsidRPr="00AB315C" w:rsidRDefault="00C0704D" w:rsidP="00C0704D">
            <w:pPr>
              <w:pStyle w:val="PLANNING"/>
              <w:rPr>
                <w:rFonts w:ascii="Calibri" w:hAnsi="Calibri"/>
                <w:szCs w:val="22"/>
              </w:rPr>
            </w:pPr>
          </w:p>
          <w:p w14:paraId="7BFAF4DC" w14:textId="77777777" w:rsidR="00AB315C" w:rsidRPr="00AB315C" w:rsidRDefault="00AB315C" w:rsidP="00AB315C">
            <w:pPr>
              <w:pStyle w:val="PLANNING"/>
              <w:rPr>
                <w:rFonts w:ascii="Calibri" w:hAnsi="Calibri"/>
                <w:szCs w:val="22"/>
              </w:rPr>
            </w:pPr>
            <w:r w:rsidRPr="00AB315C">
              <w:rPr>
                <w:rFonts w:ascii="Calibri" w:hAnsi="Calibri"/>
                <w:szCs w:val="22"/>
              </w:rPr>
              <w:t xml:space="preserve">3/2023/0639: Proposed single storey extension to rear (Approved). </w:t>
            </w:r>
          </w:p>
          <w:p w14:paraId="6590899D" w14:textId="77777777" w:rsidR="00AB315C" w:rsidRPr="00AB315C" w:rsidRDefault="00AB315C" w:rsidP="00AB315C">
            <w:pPr>
              <w:pStyle w:val="PLANNING"/>
              <w:rPr>
                <w:rFonts w:ascii="Calibri" w:hAnsi="Calibri"/>
                <w:szCs w:val="22"/>
              </w:rPr>
            </w:pPr>
          </w:p>
          <w:p w14:paraId="0E12E4A3" w14:textId="0062DB3C" w:rsidR="0046548C" w:rsidRPr="00AB315C" w:rsidRDefault="00AB315C" w:rsidP="00C0704D">
            <w:pPr>
              <w:pStyle w:val="PLANNING"/>
              <w:rPr>
                <w:rFonts w:ascii="Calibri" w:hAnsi="Calibri"/>
                <w:szCs w:val="22"/>
              </w:rPr>
            </w:pPr>
            <w:r w:rsidRPr="00AB315C">
              <w:rPr>
                <w:rFonts w:ascii="Calibri" w:hAnsi="Calibri"/>
                <w:szCs w:val="22"/>
              </w:rPr>
              <w:t xml:space="preserve">3/2022/0505: Proposed two storey side and rear extension over existing garage and internal remodelling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031BCE">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31BC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31BC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5F0D018" w14:textId="7400D1FF" w:rsidR="00ED311C" w:rsidRPr="00ED311C" w:rsidRDefault="00ED311C" w:rsidP="00ED311C">
            <w:pPr>
              <w:pStyle w:val="Header"/>
              <w:tabs>
                <w:tab w:val="clear" w:pos="4153"/>
                <w:tab w:val="clear" w:pos="8306"/>
              </w:tabs>
              <w:contextualSpacing/>
              <w:rPr>
                <w:rFonts w:ascii="Calibri" w:hAnsi="Calibri"/>
                <w:bCs/>
                <w:szCs w:val="22"/>
              </w:rPr>
            </w:pPr>
            <w:r w:rsidRPr="00ED311C">
              <w:rPr>
                <w:rFonts w:ascii="Calibri" w:hAnsi="Calibri"/>
                <w:bCs/>
                <w:szCs w:val="22"/>
              </w:rPr>
              <w:lastRenderedPageBreak/>
              <w:t>The application relates to a two-storey detached property at no.22 Green Drive. The site to which the proposal relates I</w:t>
            </w:r>
            <w:r>
              <w:rPr>
                <w:rFonts w:ascii="Calibri" w:hAnsi="Calibri"/>
                <w:bCs/>
                <w:szCs w:val="22"/>
              </w:rPr>
              <w:t xml:space="preserve">s </w:t>
            </w:r>
            <w:r w:rsidRPr="00ED311C">
              <w:rPr>
                <w:rFonts w:ascii="Calibri" w:hAnsi="Calibri"/>
                <w:bCs/>
                <w:szCs w:val="22"/>
              </w:rPr>
              <w:t xml:space="preserve">located within the defined settlement area of Clitheroe and the property benefits from no other designations or constraints.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031BC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448BCA27" w14:textId="77777777" w:rsidR="000F0630" w:rsidRDefault="000F0630" w:rsidP="00440CB6">
            <w:pPr>
              <w:pStyle w:val="Header"/>
              <w:tabs>
                <w:tab w:val="clear" w:pos="4153"/>
                <w:tab w:val="clear" w:pos="8306"/>
              </w:tabs>
              <w:jc w:val="both"/>
              <w:rPr>
                <w:rFonts w:ascii="Calibri" w:hAnsi="Calibri"/>
                <w:b/>
                <w:szCs w:val="22"/>
              </w:rPr>
            </w:pPr>
          </w:p>
          <w:p w14:paraId="0ED49244" w14:textId="77777777" w:rsidR="00C0704D" w:rsidRDefault="00ED311C" w:rsidP="002F2580">
            <w:pPr>
              <w:rPr>
                <w:rFonts w:ascii="Calibri" w:hAnsi="Calibri"/>
                <w:szCs w:val="22"/>
              </w:rPr>
            </w:pPr>
            <w:r>
              <w:rPr>
                <w:rFonts w:ascii="Calibri" w:hAnsi="Calibri"/>
                <w:szCs w:val="22"/>
              </w:rPr>
              <w:t xml:space="preserve">Retrospective consent is sought for the construction of a wooden decking and ramp to the rear of the application dwelling to provide access from the dwelling to the rear garden. The development is largely completed. </w:t>
            </w:r>
          </w:p>
          <w:p w14:paraId="1B20488F" w14:textId="6EC07CCE" w:rsidR="00ED311C" w:rsidRPr="00D54E67" w:rsidRDefault="00ED311C" w:rsidP="002F2580">
            <w:pPr>
              <w:rPr>
                <w:rFonts w:ascii="Calibri" w:hAnsi="Calibri"/>
                <w:szCs w:val="22"/>
              </w:rPr>
            </w:pPr>
          </w:p>
        </w:tc>
      </w:tr>
      <w:tr w:rsidR="008542DE" w:rsidRPr="00D2449B" w14:paraId="2540EE5C" w14:textId="77777777" w:rsidTr="00031BC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77374125" w:rsidR="008542DE" w:rsidRDefault="00ED311C" w:rsidP="008542DE">
            <w:pPr>
              <w:pStyle w:val="Header"/>
              <w:tabs>
                <w:tab w:val="clear" w:pos="4153"/>
                <w:tab w:val="clear" w:pos="8306"/>
              </w:tabs>
              <w:contextualSpacing/>
              <w:jc w:val="both"/>
              <w:rPr>
                <w:rFonts w:ascii="Calibri" w:hAnsi="Calibri"/>
                <w:b/>
                <w:szCs w:val="22"/>
              </w:rPr>
            </w:pPr>
            <w:r>
              <w:rPr>
                <w:rFonts w:ascii="Calibri" w:hAnsi="Calibri"/>
                <w:b/>
                <w:szCs w:val="22"/>
              </w:rPr>
              <w:t xml:space="preserve">Residential Amenity: </w:t>
            </w:r>
          </w:p>
          <w:p w14:paraId="6A2BDA66" w14:textId="77777777" w:rsidR="008542DE" w:rsidRDefault="008542DE" w:rsidP="0046548C">
            <w:pPr>
              <w:contextualSpacing/>
              <w:rPr>
                <w:rFonts w:ascii="Calibri" w:hAnsi="Calibri"/>
                <w:b/>
              </w:rPr>
            </w:pPr>
          </w:p>
          <w:p w14:paraId="475395F2" w14:textId="5EC0C2FD" w:rsidR="0046548C" w:rsidRPr="00C97691" w:rsidRDefault="00936E44" w:rsidP="0046548C">
            <w:pPr>
              <w:contextualSpacing/>
              <w:rPr>
                <w:rFonts w:ascii="Calibri" w:hAnsi="Calibri"/>
                <w:bCs/>
              </w:rPr>
            </w:pPr>
            <w:r w:rsidRPr="00C97691">
              <w:rPr>
                <w:rFonts w:ascii="Calibri" w:hAnsi="Calibri"/>
                <w:bCs/>
              </w:rPr>
              <w:t>The application dwelling has t</w:t>
            </w:r>
            <w:r w:rsidR="00C97691">
              <w:rPr>
                <w:rFonts w:ascii="Calibri" w:hAnsi="Calibri"/>
                <w:bCs/>
              </w:rPr>
              <w:t>w</w:t>
            </w:r>
            <w:r w:rsidRPr="00C97691">
              <w:rPr>
                <w:rFonts w:ascii="Calibri" w:hAnsi="Calibri"/>
                <w:bCs/>
              </w:rPr>
              <w:t>o immediately adjacent neighbours, known</w:t>
            </w:r>
            <w:r w:rsidR="00C97691" w:rsidRPr="00C97691">
              <w:rPr>
                <w:rFonts w:ascii="Calibri" w:hAnsi="Calibri"/>
                <w:bCs/>
              </w:rPr>
              <w:t xml:space="preserve"> as No.20 and No.24 Green Drive. No.24 Green drive benefits from a slightly elevated ground level in comparison to the application dwelling. As a result, despite the raised decking, it is not considered that there is any significant potential for overlooking created. In addition, the neighbouring dwelling benefits from a rear single-storey extension, which provides a level of screening between the application decking and neighbouring</w:t>
            </w:r>
            <w:r w:rsidR="00031BCE">
              <w:rPr>
                <w:rFonts w:ascii="Calibri" w:hAnsi="Calibri"/>
                <w:bCs/>
              </w:rPr>
              <w:t xml:space="preserve"> rear</w:t>
            </w:r>
            <w:r w:rsidR="00C97691" w:rsidRPr="00C97691">
              <w:rPr>
                <w:rFonts w:ascii="Calibri" w:hAnsi="Calibri"/>
                <w:bCs/>
              </w:rPr>
              <w:t xml:space="preserve"> curtilage. </w:t>
            </w:r>
            <w:r w:rsidR="00031BCE">
              <w:rPr>
                <w:rFonts w:ascii="Calibri" w:hAnsi="Calibri"/>
                <w:bCs/>
              </w:rPr>
              <w:t xml:space="preserve">The tallest point of the platform adjacent to the neighbouring shared boundary with No.24 is the ramp, which would not be regularly occupied or utilised as a seating area. </w:t>
            </w:r>
          </w:p>
          <w:p w14:paraId="2588F3F4" w14:textId="77777777" w:rsidR="00C97691" w:rsidRDefault="00C97691" w:rsidP="0046548C">
            <w:pPr>
              <w:contextualSpacing/>
              <w:rPr>
                <w:rFonts w:ascii="Calibri" w:hAnsi="Calibri"/>
                <w:b/>
              </w:rPr>
            </w:pPr>
          </w:p>
          <w:p w14:paraId="636EF828" w14:textId="77777777" w:rsidR="00C97691" w:rsidRDefault="00C97691" w:rsidP="0046548C">
            <w:pPr>
              <w:contextualSpacing/>
              <w:rPr>
                <w:rFonts w:ascii="Calibri" w:hAnsi="Calibri"/>
                <w:bCs/>
              </w:rPr>
            </w:pPr>
            <w:r w:rsidRPr="00031BCE">
              <w:rPr>
                <w:rFonts w:ascii="Calibri" w:hAnsi="Calibri"/>
                <w:bCs/>
              </w:rPr>
              <w:t xml:space="preserve">No.20 Green Drive is </w:t>
            </w:r>
            <w:r w:rsidR="00031BCE" w:rsidRPr="00031BCE">
              <w:rPr>
                <w:rFonts w:ascii="Calibri" w:hAnsi="Calibri"/>
                <w:bCs/>
              </w:rPr>
              <w:t>located</w:t>
            </w:r>
            <w:r w:rsidRPr="00031BCE">
              <w:rPr>
                <w:rFonts w:ascii="Calibri" w:hAnsi="Calibri"/>
                <w:bCs/>
              </w:rPr>
              <w:t xml:space="preserve"> on a slightly lower ground level than the application dwelling. </w:t>
            </w:r>
            <w:r w:rsidR="00031BCE" w:rsidRPr="00031BCE">
              <w:rPr>
                <w:rFonts w:ascii="Calibri" w:hAnsi="Calibri"/>
                <w:bCs/>
              </w:rPr>
              <w:t>However</w:t>
            </w:r>
            <w:r w:rsidRPr="00031BCE">
              <w:rPr>
                <w:rFonts w:ascii="Calibri" w:hAnsi="Calibri"/>
                <w:bCs/>
              </w:rPr>
              <w:t xml:space="preserve">, the raised decking </w:t>
            </w:r>
            <w:r w:rsidR="00031BCE" w:rsidRPr="00031BCE">
              <w:rPr>
                <w:rFonts w:ascii="Calibri" w:hAnsi="Calibri"/>
                <w:bCs/>
              </w:rPr>
              <w:t xml:space="preserve">is lower at the North-western side, measuring just 30cm from the original ground level. </w:t>
            </w:r>
            <w:r w:rsidR="00031BCE">
              <w:rPr>
                <w:rFonts w:ascii="Calibri" w:hAnsi="Calibri"/>
                <w:bCs/>
              </w:rPr>
              <w:t xml:space="preserve">Whilst there may be a slight increased perception of overlooking, it is not considered significant enough to warrant refusal, taking into the consideration the lower decking height. </w:t>
            </w:r>
          </w:p>
          <w:p w14:paraId="492A2569" w14:textId="77777777" w:rsidR="00031BCE" w:rsidRDefault="00031BCE" w:rsidP="0046548C">
            <w:pPr>
              <w:contextualSpacing/>
              <w:rPr>
                <w:rFonts w:ascii="Calibri" w:hAnsi="Calibri"/>
                <w:bCs/>
              </w:rPr>
            </w:pPr>
          </w:p>
          <w:p w14:paraId="1A611ABE" w14:textId="20C0E1F8" w:rsidR="00031BCE" w:rsidRDefault="00031BCE" w:rsidP="0046548C">
            <w:pPr>
              <w:contextualSpacing/>
              <w:rPr>
                <w:rFonts w:ascii="Calibri" w:hAnsi="Calibri"/>
                <w:bCs/>
              </w:rPr>
            </w:pPr>
            <w:r>
              <w:rPr>
                <w:rFonts w:ascii="Calibri" w:hAnsi="Calibri"/>
                <w:bCs/>
              </w:rPr>
              <w:t xml:space="preserve">As such, it is not considered that there would be any significant adverse impact on residential amity so as to warrant refusal in this instance. </w:t>
            </w:r>
          </w:p>
          <w:p w14:paraId="632BE018" w14:textId="0C2E2250" w:rsidR="00031BCE" w:rsidRPr="00031BCE" w:rsidRDefault="00031BCE" w:rsidP="0046548C">
            <w:pPr>
              <w:contextualSpacing/>
              <w:rPr>
                <w:rFonts w:ascii="Calibri" w:hAnsi="Calibri"/>
                <w:bCs/>
              </w:rPr>
            </w:pPr>
          </w:p>
        </w:tc>
      </w:tr>
      <w:tr w:rsidR="00C0704D" w:rsidRPr="00D2449B" w14:paraId="6754C065" w14:textId="77777777" w:rsidTr="00031BC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B8762E4" w14:textId="77777777" w:rsidR="000F0630" w:rsidRDefault="000F0630" w:rsidP="000F0630">
            <w:pPr>
              <w:pStyle w:val="Header"/>
              <w:tabs>
                <w:tab w:val="left" w:pos="720"/>
              </w:tabs>
              <w:jc w:val="both"/>
              <w:rPr>
                <w:rFonts w:asciiTheme="minorHAnsi" w:hAnsiTheme="minorHAnsi" w:cstheme="minorHAnsi"/>
              </w:rPr>
            </w:pPr>
            <w:r>
              <w:rPr>
                <w:rFonts w:asciiTheme="minorHAnsi" w:hAnsiTheme="minorHAnsi" w:cstheme="minorHAnsi"/>
              </w:rPr>
              <w:t>Policy DMG1 of the RVCS states that development must</w:t>
            </w:r>
          </w:p>
          <w:p w14:paraId="53E999DF" w14:textId="77777777" w:rsidR="000F0630" w:rsidRDefault="000F0630" w:rsidP="000F0630">
            <w:pPr>
              <w:pStyle w:val="Header"/>
              <w:tabs>
                <w:tab w:val="left" w:pos="720"/>
              </w:tabs>
              <w:jc w:val="both"/>
              <w:rPr>
                <w:rFonts w:asciiTheme="minorHAnsi" w:hAnsiTheme="minorHAnsi" w:cstheme="minorHAnsi"/>
              </w:rPr>
            </w:pPr>
          </w:p>
          <w:p w14:paraId="43C0E012" w14:textId="77777777" w:rsidR="000F0630" w:rsidRPr="000F0630" w:rsidRDefault="000F0630" w:rsidP="000F0630">
            <w:pPr>
              <w:jc w:val="both"/>
              <w:rPr>
                <w:rFonts w:asciiTheme="minorHAnsi" w:hAnsiTheme="minorHAnsi" w:cstheme="minorHAnsi"/>
                <w:i/>
                <w:iCs/>
              </w:rPr>
            </w:pPr>
            <w:r w:rsidRPr="000F0630">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5960E722" w14:textId="77777777" w:rsidR="000F0630" w:rsidRPr="000F0630" w:rsidRDefault="000F0630" w:rsidP="000F0630">
            <w:pPr>
              <w:jc w:val="both"/>
              <w:rPr>
                <w:rFonts w:asciiTheme="minorHAnsi" w:hAnsiTheme="minorHAnsi" w:cstheme="minorHAnsi"/>
                <w:i/>
                <w:iCs/>
              </w:rPr>
            </w:pPr>
            <w:r w:rsidRPr="000F0630">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758FDFF6" w14:textId="77777777" w:rsidR="000F0630" w:rsidRPr="000F0630" w:rsidRDefault="000F0630" w:rsidP="000F0630">
            <w:pPr>
              <w:jc w:val="both"/>
              <w:rPr>
                <w:rFonts w:asciiTheme="minorHAnsi" w:hAnsiTheme="minorHAnsi" w:cstheme="minorHAnsi"/>
                <w:i/>
                <w:iCs/>
              </w:rPr>
            </w:pPr>
            <w:r w:rsidRPr="000F0630">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710DDA94" w14:textId="77777777" w:rsidR="000F0630" w:rsidRDefault="000F0630" w:rsidP="00EA09F9">
            <w:pPr>
              <w:pStyle w:val="Header"/>
              <w:tabs>
                <w:tab w:val="clear" w:pos="4153"/>
                <w:tab w:val="clear" w:pos="8306"/>
              </w:tabs>
              <w:contextualSpacing/>
              <w:jc w:val="both"/>
              <w:rPr>
                <w:rFonts w:ascii="Calibri" w:hAnsi="Calibri"/>
                <w:b/>
                <w:szCs w:val="22"/>
              </w:rPr>
            </w:pPr>
          </w:p>
          <w:p w14:paraId="0EE3C394" w14:textId="51B1F9DF" w:rsidR="00C0704D" w:rsidRPr="00ED311C" w:rsidRDefault="00ED311C" w:rsidP="005E1C6C">
            <w:pPr>
              <w:contextualSpacing/>
              <w:rPr>
                <w:rFonts w:ascii="Calibri" w:hAnsi="Calibri"/>
                <w:bCs/>
                <w:szCs w:val="22"/>
              </w:rPr>
            </w:pPr>
            <w:r w:rsidRPr="00ED311C">
              <w:rPr>
                <w:rFonts w:ascii="Calibri" w:hAnsi="Calibri"/>
                <w:bCs/>
                <w:szCs w:val="22"/>
              </w:rPr>
              <w:t xml:space="preserve">The decking and ramp are located at the rear of the application site and are therefore not readily visible from within the public realm. Nonetheless, the decking and ramp are constructed in simple timber, which is typical for a structure of this nature and is appropriate to its residential context. As such, no harm on the visual amenities of the area is caused. </w:t>
            </w:r>
          </w:p>
          <w:p w14:paraId="10A3648A" w14:textId="694BA103" w:rsidR="00ED311C" w:rsidRDefault="00ED311C" w:rsidP="005E1C6C">
            <w:pPr>
              <w:contextualSpacing/>
              <w:rPr>
                <w:rFonts w:ascii="Calibri" w:hAnsi="Calibri"/>
                <w:b/>
                <w:szCs w:val="22"/>
              </w:rPr>
            </w:pPr>
          </w:p>
        </w:tc>
      </w:tr>
      <w:tr w:rsidR="00824DB6" w:rsidRPr="00D2449B" w14:paraId="673C0DDB" w14:textId="77777777" w:rsidTr="00031BC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1D701DE" w14:textId="77777777" w:rsidR="00ED311C" w:rsidRPr="00ED311C" w:rsidRDefault="00ED311C" w:rsidP="00EA09F9">
            <w:pPr>
              <w:pStyle w:val="Header"/>
              <w:tabs>
                <w:tab w:val="clear" w:pos="4153"/>
                <w:tab w:val="clear" w:pos="8306"/>
              </w:tabs>
              <w:contextualSpacing/>
              <w:jc w:val="both"/>
              <w:rPr>
                <w:rFonts w:ascii="Calibri" w:hAnsi="Calibri"/>
                <w:bCs/>
                <w:szCs w:val="22"/>
              </w:rPr>
            </w:pPr>
            <w:r w:rsidRPr="00ED311C">
              <w:rPr>
                <w:rFonts w:ascii="Calibri" w:hAnsi="Calibri"/>
                <w:bCs/>
                <w:szCs w:val="22"/>
              </w:rPr>
              <w:t>No highways implications.</w:t>
            </w:r>
          </w:p>
          <w:p w14:paraId="337694ED" w14:textId="01C230CE" w:rsidR="00824DB6" w:rsidRDefault="00ED311C"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 </w:t>
            </w:r>
          </w:p>
        </w:tc>
      </w:tr>
      <w:tr w:rsidR="00C0704D" w:rsidRPr="00D2449B" w14:paraId="6D877C31" w14:textId="77777777" w:rsidTr="00031BC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46F82C5" w14:textId="77777777" w:rsidR="00C0704D" w:rsidRPr="00AB315C" w:rsidRDefault="00AB315C" w:rsidP="00E46243">
            <w:pPr>
              <w:contextualSpacing/>
              <w:rPr>
                <w:rFonts w:ascii="Calibri" w:hAnsi="Calibri"/>
                <w:bCs/>
                <w:szCs w:val="22"/>
              </w:rPr>
            </w:pPr>
            <w:r w:rsidRPr="00AB315C">
              <w:rPr>
                <w:rFonts w:ascii="Calibri" w:hAnsi="Calibri"/>
                <w:bCs/>
                <w:szCs w:val="22"/>
              </w:rPr>
              <w:lastRenderedPageBreak/>
              <w:t>The development is exempt from having to achieve the mandatory Biodiversity Net Gain requirement as it is a householder application.</w:t>
            </w:r>
          </w:p>
          <w:p w14:paraId="6337C4D8" w14:textId="1E777B0D" w:rsidR="00AB315C" w:rsidRDefault="00AB315C" w:rsidP="00E46243">
            <w:pPr>
              <w:contextualSpacing/>
              <w:rPr>
                <w:rFonts w:ascii="Calibri" w:hAnsi="Calibri"/>
                <w:b/>
                <w:szCs w:val="22"/>
              </w:rPr>
            </w:pPr>
          </w:p>
        </w:tc>
      </w:tr>
      <w:tr w:rsidR="00C0704D" w:rsidRPr="00D2449B" w14:paraId="0A9D02B4" w14:textId="77777777" w:rsidTr="00031BC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31BCE">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31BC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055B60" w:rsidR="00773A66" w:rsidRPr="00D2449B" w:rsidRDefault="00B57484"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1BCE"/>
    <w:rsid w:val="000B5CB5"/>
    <w:rsid w:val="000F0630"/>
    <w:rsid w:val="00130035"/>
    <w:rsid w:val="001312E4"/>
    <w:rsid w:val="0016102C"/>
    <w:rsid w:val="001D4F7A"/>
    <w:rsid w:val="00250879"/>
    <w:rsid w:val="0029334A"/>
    <w:rsid w:val="002A01CF"/>
    <w:rsid w:val="002A06C2"/>
    <w:rsid w:val="002C6277"/>
    <w:rsid w:val="002F2580"/>
    <w:rsid w:val="00321B6E"/>
    <w:rsid w:val="00440CB6"/>
    <w:rsid w:val="0046548C"/>
    <w:rsid w:val="004947BB"/>
    <w:rsid w:val="004A5EA9"/>
    <w:rsid w:val="004C2434"/>
    <w:rsid w:val="004F0649"/>
    <w:rsid w:val="00510FA2"/>
    <w:rsid w:val="00556ECD"/>
    <w:rsid w:val="0059785B"/>
    <w:rsid w:val="005E1C6C"/>
    <w:rsid w:val="005E65DF"/>
    <w:rsid w:val="00616F9B"/>
    <w:rsid w:val="00692B60"/>
    <w:rsid w:val="006A71AD"/>
    <w:rsid w:val="006C2BFA"/>
    <w:rsid w:val="006C3297"/>
    <w:rsid w:val="006F6849"/>
    <w:rsid w:val="0070054B"/>
    <w:rsid w:val="00773A66"/>
    <w:rsid w:val="00776AE2"/>
    <w:rsid w:val="007C791C"/>
    <w:rsid w:val="007D7DF4"/>
    <w:rsid w:val="007E0D23"/>
    <w:rsid w:val="007F16D6"/>
    <w:rsid w:val="00811771"/>
    <w:rsid w:val="00824DB6"/>
    <w:rsid w:val="00837F4F"/>
    <w:rsid w:val="0084491F"/>
    <w:rsid w:val="008542DE"/>
    <w:rsid w:val="00863E16"/>
    <w:rsid w:val="00872C52"/>
    <w:rsid w:val="008A28C8"/>
    <w:rsid w:val="00936E44"/>
    <w:rsid w:val="00992C6F"/>
    <w:rsid w:val="0099541E"/>
    <w:rsid w:val="009F4443"/>
    <w:rsid w:val="00A42E82"/>
    <w:rsid w:val="00A579BB"/>
    <w:rsid w:val="00A63D55"/>
    <w:rsid w:val="00A95D89"/>
    <w:rsid w:val="00AB315C"/>
    <w:rsid w:val="00B57484"/>
    <w:rsid w:val="00B76166"/>
    <w:rsid w:val="00B7677E"/>
    <w:rsid w:val="00B93EB5"/>
    <w:rsid w:val="00BD3F03"/>
    <w:rsid w:val="00C0704D"/>
    <w:rsid w:val="00C25722"/>
    <w:rsid w:val="00C618DB"/>
    <w:rsid w:val="00C97691"/>
    <w:rsid w:val="00D11007"/>
    <w:rsid w:val="00D17EB1"/>
    <w:rsid w:val="00D2449B"/>
    <w:rsid w:val="00D54E67"/>
    <w:rsid w:val="00D60506"/>
    <w:rsid w:val="00DD62F6"/>
    <w:rsid w:val="00E43DF6"/>
    <w:rsid w:val="00E46243"/>
    <w:rsid w:val="00E66534"/>
    <w:rsid w:val="00E72F6C"/>
    <w:rsid w:val="00EA09F9"/>
    <w:rsid w:val="00EC23C7"/>
    <w:rsid w:val="00ED00B7"/>
    <w:rsid w:val="00ED311C"/>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38350">
      <w:bodyDiv w:val="1"/>
      <w:marLeft w:val="0"/>
      <w:marRight w:val="0"/>
      <w:marTop w:val="0"/>
      <w:marBottom w:val="0"/>
      <w:divBdr>
        <w:top w:val="none" w:sz="0" w:space="0" w:color="auto"/>
        <w:left w:val="none" w:sz="0" w:space="0" w:color="auto"/>
        <w:bottom w:val="none" w:sz="0" w:space="0" w:color="auto"/>
        <w:right w:val="none" w:sz="0" w:space="0" w:color="auto"/>
      </w:divBdr>
    </w:div>
    <w:div w:id="1376346262">
      <w:bodyDiv w:val="1"/>
      <w:marLeft w:val="0"/>
      <w:marRight w:val="0"/>
      <w:marTop w:val="0"/>
      <w:marBottom w:val="0"/>
      <w:divBdr>
        <w:top w:val="none" w:sz="0" w:space="0" w:color="auto"/>
        <w:left w:val="none" w:sz="0" w:space="0" w:color="auto"/>
        <w:bottom w:val="none" w:sz="0" w:space="0" w:color="auto"/>
        <w:right w:val="none" w:sz="0" w:space="0" w:color="auto"/>
      </w:divBdr>
    </w:div>
    <w:div w:id="1763331885">
      <w:bodyDiv w:val="1"/>
      <w:marLeft w:val="0"/>
      <w:marRight w:val="0"/>
      <w:marTop w:val="0"/>
      <w:marBottom w:val="0"/>
      <w:divBdr>
        <w:top w:val="none" w:sz="0" w:space="0" w:color="auto"/>
        <w:left w:val="none" w:sz="0" w:space="0" w:color="auto"/>
        <w:bottom w:val="none" w:sz="0" w:space="0" w:color="auto"/>
        <w:right w:val="none" w:sz="0" w:space="0" w:color="auto"/>
      </w:divBdr>
    </w:div>
    <w:div w:id="1865048907">
      <w:bodyDiv w:val="1"/>
      <w:marLeft w:val="0"/>
      <w:marRight w:val="0"/>
      <w:marTop w:val="0"/>
      <w:marBottom w:val="0"/>
      <w:divBdr>
        <w:top w:val="none" w:sz="0" w:space="0" w:color="auto"/>
        <w:left w:val="none" w:sz="0" w:space="0" w:color="auto"/>
        <w:bottom w:val="none" w:sz="0" w:space="0" w:color="auto"/>
        <w:right w:val="none" w:sz="0" w:space="0" w:color="auto"/>
      </w:divBdr>
    </w:div>
    <w:div w:id="203865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Jane Tucker</cp:lastModifiedBy>
  <cp:revision>2</cp:revision>
  <cp:lastPrinted>2016-01-04T13:03:00Z</cp:lastPrinted>
  <dcterms:created xsi:type="dcterms:W3CDTF">2025-04-01T09:55:00Z</dcterms:created>
  <dcterms:modified xsi:type="dcterms:W3CDTF">2025-04-01T09:55:00Z</dcterms:modified>
</cp:coreProperties>
</file>