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AA5035">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772EEB0" w:rsidR="00B1590F" w:rsidRPr="00D2449B" w:rsidRDefault="0097239E"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39FA492A" w:rsidR="00B1590F" w:rsidRPr="00D2449B" w:rsidRDefault="0097239E" w:rsidP="00D2449B">
            <w:pPr>
              <w:jc w:val="center"/>
              <w:rPr>
                <w:rFonts w:ascii="Calibri" w:hAnsi="Calibri"/>
                <w:b/>
                <w:szCs w:val="22"/>
              </w:rPr>
            </w:pPr>
            <w:r>
              <w:rPr>
                <w:rFonts w:ascii="Calibri" w:hAnsi="Calibri"/>
                <w:b/>
                <w:szCs w:val="22"/>
              </w:rPr>
              <w:t>1</w:t>
            </w:r>
            <w:r w:rsidR="00C52734">
              <w:rPr>
                <w:rFonts w:ascii="Calibri" w:hAnsi="Calibri"/>
                <w:b/>
                <w:szCs w:val="22"/>
              </w:rPr>
              <w:t>2</w:t>
            </w:r>
            <w:r>
              <w:rPr>
                <w:rFonts w:ascii="Calibri" w:hAnsi="Calibri"/>
                <w:b/>
                <w:szCs w:val="22"/>
              </w:rPr>
              <w:t>/</w:t>
            </w:r>
            <w:r w:rsidR="00DE0896">
              <w:rPr>
                <w:rFonts w:ascii="Calibri" w:hAnsi="Calibri"/>
                <w:b/>
                <w:szCs w:val="22"/>
              </w:rPr>
              <w:t>05</w:t>
            </w:r>
            <w:r>
              <w:rPr>
                <w:rFonts w:ascii="Calibri" w:hAnsi="Calibri"/>
                <w:b/>
                <w:szCs w:val="22"/>
              </w:rPr>
              <w:t>/2</w:t>
            </w:r>
            <w:r w:rsidR="00DE0896">
              <w:rPr>
                <w:rFonts w:ascii="Calibri" w:hAnsi="Calibri"/>
                <w:b/>
                <w:szCs w:val="22"/>
              </w:rPr>
              <w:t>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0934DD91" w:rsidR="00B1590F" w:rsidRPr="00D2449B" w:rsidRDefault="00C52734"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0EE1F4B1" w:rsidR="00B1590F" w:rsidRPr="00D2449B" w:rsidRDefault="00C52734" w:rsidP="00D2449B">
            <w:pPr>
              <w:jc w:val="center"/>
              <w:rPr>
                <w:rFonts w:ascii="Calibri" w:hAnsi="Calibri"/>
                <w:b/>
                <w:szCs w:val="22"/>
              </w:rPr>
            </w:pPr>
            <w:r>
              <w:rPr>
                <w:rFonts w:ascii="Calibri" w:hAnsi="Calibri"/>
                <w:b/>
                <w:szCs w:val="22"/>
              </w:rPr>
              <w:t>12/5/25</w:t>
            </w:r>
          </w:p>
        </w:tc>
      </w:tr>
      <w:tr w:rsidR="004A5EA9" w:rsidRPr="00D2449B" w14:paraId="2094A164" w14:textId="77777777" w:rsidTr="00AA5035">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150D1AE"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97239E">
              <w:rPr>
                <w:rFonts w:ascii="Calibri" w:hAnsi="Calibri"/>
                <w:szCs w:val="22"/>
              </w:rPr>
              <w:t>2</w:t>
            </w:r>
            <w:r w:rsidR="00DE0896">
              <w:rPr>
                <w:rFonts w:ascii="Calibri" w:hAnsi="Calibri"/>
                <w:szCs w:val="22"/>
              </w:rPr>
              <w:t>5/0084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06A09CE5" w:rsidR="00CA7A7E" w:rsidRPr="00C0704D" w:rsidRDefault="00510142" w:rsidP="002C6277">
            <w:pPr>
              <w:rPr>
                <w:rFonts w:ascii="Calibri" w:hAnsi="Calibri"/>
                <w:szCs w:val="22"/>
              </w:rPr>
            </w:pPr>
            <w:r>
              <w:rPr>
                <w:rFonts w:ascii="Calibri" w:hAnsi="Calibri"/>
                <w:szCs w:val="22"/>
              </w:rPr>
              <w:t>0</w:t>
            </w:r>
            <w:r w:rsidR="00B1069E">
              <w:rPr>
                <w:rFonts w:ascii="Calibri" w:hAnsi="Calibri"/>
                <w:szCs w:val="22"/>
              </w:rPr>
              <w:t>6/0</w:t>
            </w:r>
            <w:r w:rsidR="00A53E01">
              <w:rPr>
                <w:rFonts w:ascii="Calibri" w:hAnsi="Calibri"/>
                <w:szCs w:val="22"/>
              </w:rPr>
              <w:t>3</w:t>
            </w:r>
            <w:r w:rsidR="00B1069E">
              <w:rPr>
                <w:rFonts w:ascii="Calibri" w:hAnsi="Calibri"/>
                <w:szCs w:val="22"/>
              </w:rPr>
              <w:t>/2</w:t>
            </w:r>
            <w:r w:rsidR="00DE0896">
              <w:rPr>
                <w:rFonts w:ascii="Calibri" w:hAnsi="Calibri"/>
                <w:szCs w:val="22"/>
              </w:rPr>
              <w:t>5</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2F8068BD" w:rsidR="00CA7A7E" w:rsidRPr="00CA7A7E" w:rsidRDefault="00A53E01" w:rsidP="002C6277">
            <w:pPr>
              <w:rPr>
                <w:rFonts w:ascii="Calibri" w:hAnsi="Calibri"/>
                <w:b/>
                <w:bCs/>
                <w:szCs w:val="22"/>
              </w:rPr>
            </w:pPr>
            <w:r>
              <w:rPr>
                <w:rFonts w:ascii="Calibri" w:hAnsi="Calibri"/>
                <w:b/>
                <w:bCs/>
                <w:szCs w:val="22"/>
              </w:rPr>
              <w:t xml:space="preserve">Publicity </w:t>
            </w:r>
            <w:r w:rsidR="00B1069E">
              <w:rPr>
                <w:rFonts w:ascii="Calibri" w:hAnsi="Calibri"/>
                <w:b/>
                <w:bCs/>
                <w:szCs w:val="22"/>
              </w:rPr>
              <w:t>expires</w:t>
            </w:r>
            <w:r w:rsidR="00CA7A7E" w:rsidRPr="00CA7A7E">
              <w:rPr>
                <w:rFonts w:ascii="Calibri" w:hAnsi="Calibri"/>
                <w:b/>
                <w:bCs/>
                <w:szCs w:val="22"/>
              </w:rPr>
              <w:t>:</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112DA7F" w:rsidR="00CA7A7E" w:rsidRPr="00C0704D" w:rsidRDefault="0097239E" w:rsidP="002C6277">
            <w:pPr>
              <w:rPr>
                <w:rFonts w:ascii="Calibri" w:hAnsi="Calibri"/>
                <w:szCs w:val="22"/>
              </w:rPr>
            </w:pPr>
            <w:r>
              <w:rPr>
                <w:rFonts w:ascii="Calibri" w:hAnsi="Calibri"/>
                <w:szCs w:val="22"/>
              </w:rPr>
              <w:t>0</w:t>
            </w:r>
            <w:r w:rsidR="00A53E01">
              <w:rPr>
                <w:rFonts w:ascii="Calibri" w:hAnsi="Calibri"/>
                <w:szCs w:val="22"/>
              </w:rPr>
              <w:t>3</w:t>
            </w:r>
            <w:r>
              <w:rPr>
                <w:rFonts w:ascii="Calibri" w:hAnsi="Calibri"/>
                <w:szCs w:val="22"/>
              </w:rPr>
              <w:t>/</w:t>
            </w:r>
            <w:r w:rsidR="00A53E01">
              <w:rPr>
                <w:rFonts w:ascii="Calibri" w:hAnsi="Calibri"/>
                <w:szCs w:val="22"/>
              </w:rPr>
              <w:t>04</w:t>
            </w:r>
            <w:r w:rsidR="000C762F">
              <w:rPr>
                <w:rFonts w:ascii="Calibri" w:hAnsi="Calibri"/>
                <w:szCs w:val="22"/>
              </w:rPr>
              <w:t>/</w:t>
            </w:r>
            <w:r>
              <w:rPr>
                <w:rFonts w:ascii="Calibri" w:hAnsi="Calibri"/>
                <w:szCs w:val="22"/>
              </w:rPr>
              <w:t>2</w:t>
            </w:r>
            <w:r w:rsidR="00DE0896">
              <w:rPr>
                <w:rFonts w:ascii="Calibri" w:hAnsi="Calibri"/>
                <w:szCs w:val="22"/>
              </w:rPr>
              <w:t>5</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6087E0F" w:rsidR="004A5EA9" w:rsidRPr="00250879" w:rsidRDefault="0097239E" w:rsidP="00811771">
            <w:pPr>
              <w:rPr>
                <w:rFonts w:ascii="Calibri" w:hAnsi="Calibri"/>
                <w:color w:val="548DD4" w:themeColor="text2" w:themeTint="99"/>
                <w:szCs w:val="22"/>
              </w:rPr>
            </w:pPr>
            <w:r w:rsidRPr="0097239E">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A5035">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F5E4F84" w:rsidR="004A5EA9" w:rsidRPr="002C6277" w:rsidRDefault="00212F6D">
            <w:pPr>
              <w:rPr>
                <w:rFonts w:ascii="Calibri" w:hAnsi="Calibri"/>
                <w:szCs w:val="22"/>
              </w:rPr>
            </w:pPr>
            <w:r>
              <w:rPr>
                <w:rFonts w:ascii="Calibri" w:hAnsi="Calibri"/>
                <w:szCs w:val="22"/>
              </w:rPr>
              <w:t>Listed Building Consent</w:t>
            </w:r>
            <w:r w:rsidR="000C762F">
              <w:rPr>
                <w:rFonts w:ascii="Calibri" w:hAnsi="Calibri"/>
                <w:szCs w:val="22"/>
              </w:rPr>
              <w:t>: A</w:t>
            </w:r>
            <w:r w:rsidR="00DE0896">
              <w:rPr>
                <w:rFonts w:ascii="Calibri" w:hAnsi="Calibri"/>
                <w:szCs w:val="22"/>
              </w:rPr>
              <w:t>dd second floor offices (in the roof space) to houses 3b and 3c Talbot Street</w:t>
            </w:r>
            <w:r w:rsidR="00B16E21">
              <w:rPr>
                <w:rFonts w:ascii="Calibri" w:hAnsi="Calibri"/>
                <w:szCs w:val="22"/>
              </w:rPr>
              <w:t>.</w:t>
            </w:r>
          </w:p>
        </w:tc>
      </w:tr>
      <w:tr w:rsidR="002A01CF" w:rsidRPr="00D2449B" w14:paraId="52988241"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28BE9C9" w:rsidR="002A01CF" w:rsidRPr="002C6277" w:rsidRDefault="00DE7609" w:rsidP="00A42E82">
            <w:pPr>
              <w:rPr>
                <w:rFonts w:ascii="Calibri" w:hAnsi="Calibri"/>
                <w:szCs w:val="22"/>
              </w:rPr>
            </w:pPr>
            <w:r>
              <w:rPr>
                <w:rFonts w:ascii="Calibri" w:hAnsi="Calibri"/>
                <w:szCs w:val="22"/>
              </w:rPr>
              <w:t xml:space="preserve">Barn at </w:t>
            </w:r>
            <w:r w:rsidR="0097239E">
              <w:rPr>
                <w:rFonts w:ascii="Calibri" w:hAnsi="Calibri"/>
                <w:szCs w:val="22"/>
              </w:rPr>
              <w:t>Talbot Hotel 5 Talbot Street Chipping PR3 2QE</w:t>
            </w:r>
          </w:p>
        </w:tc>
      </w:tr>
      <w:tr w:rsidR="00A95D89" w:rsidRPr="00D2449B" w14:paraId="3FB99B2E"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8523E7B" w:rsidR="002A01CF" w:rsidRPr="0097239E" w:rsidRDefault="0097239E">
            <w:pPr>
              <w:rPr>
                <w:rFonts w:ascii="Calibri" w:hAnsi="Calibri"/>
                <w:bCs/>
                <w:szCs w:val="22"/>
              </w:rPr>
            </w:pPr>
            <w:r w:rsidRPr="0097239E">
              <w:rPr>
                <w:rFonts w:ascii="Calibri" w:hAnsi="Calibri"/>
                <w:bCs/>
                <w:szCs w:val="22"/>
              </w:rPr>
              <w:t>No response.</w:t>
            </w:r>
          </w:p>
        </w:tc>
      </w:tr>
      <w:tr w:rsidR="00C618DB" w:rsidRPr="00D2449B" w14:paraId="639E958B"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58ABC307" w:rsidR="002A01CF" w:rsidRPr="00D2449B" w:rsidRDefault="002A01CF">
            <w:pPr>
              <w:rPr>
                <w:rFonts w:ascii="Calibri" w:hAnsi="Calibri"/>
                <w:b/>
                <w:szCs w:val="22"/>
              </w:rPr>
            </w:pP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3BC94F19" w:rsidR="00C0704D" w:rsidRPr="00C0704D" w:rsidRDefault="00212F6D" w:rsidP="00D74711">
            <w:pPr>
              <w:rPr>
                <w:rFonts w:ascii="Calibri" w:hAnsi="Calibri"/>
                <w:szCs w:val="22"/>
              </w:rPr>
            </w:pPr>
            <w:r>
              <w:rPr>
                <w:rFonts w:ascii="Calibri" w:hAnsi="Calibri"/>
                <w:szCs w:val="22"/>
              </w:rPr>
              <w:t>N</w:t>
            </w:r>
            <w:r w:rsidR="00966CAD">
              <w:rPr>
                <w:rFonts w:ascii="Calibri" w:hAnsi="Calibri"/>
                <w:szCs w:val="22"/>
              </w:rPr>
              <w:t>/A</w:t>
            </w:r>
          </w:p>
        </w:tc>
      </w:tr>
      <w:tr w:rsidR="00C0704D" w:rsidRPr="00D2449B" w14:paraId="29EBDA1F"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18B3C7" w14:textId="77777777" w:rsidR="00C51074" w:rsidRDefault="000C762F" w:rsidP="000C762F">
            <w:pPr>
              <w:rPr>
                <w:rFonts w:ascii="Calibri" w:hAnsi="Calibri"/>
                <w:szCs w:val="22"/>
              </w:rPr>
            </w:pPr>
            <w:r>
              <w:rPr>
                <w:rFonts w:ascii="Calibri" w:hAnsi="Calibri"/>
                <w:szCs w:val="22"/>
              </w:rPr>
              <w:t>None.</w:t>
            </w:r>
          </w:p>
          <w:p w14:paraId="581BB273" w14:textId="6C172D39" w:rsidR="000C762F" w:rsidRPr="00C0704D" w:rsidRDefault="000C762F" w:rsidP="000C762F">
            <w:pPr>
              <w:rPr>
                <w:rFonts w:ascii="Calibri" w:hAnsi="Calibri"/>
                <w:szCs w:val="22"/>
              </w:rPr>
            </w:pPr>
          </w:p>
        </w:tc>
      </w:tr>
      <w:tr w:rsidR="00C0704D" w:rsidRPr="00D2449B" w14:paraId="1CDFA4C3"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14051D57" w14:textId="5CD25E6F" w:rsidR="0097239E" w:rsidRDefault="008542DE" w:rsidP="008542DE">
            <w:pPr>
              <w:pStyle w:val="PLANNING"/>
              <w:rPr>
                <w:rFonts w:ascii="Calibri" w:hAnsi="Calibri"/>
                <w:szCs w:val="22"/>
              </w:rPr>
            </w:pPr>
            <w:r w:rsidRPr="00C618DB">
              <w:rPr>
                <w:rFonts w:ascii="Calibri" w:hAnsi="Calibri"/>
                <w:szCs w:val="22"/>
              </w:rPr>
              <w:t xml:space="preserve">Key Statement </w:t>
            </w:r>
            <w:r w:rsidR="0097239E">
              <w:rPr>
                <w:rFonts w:ascii="Calibri" w:hAnsi="Calibri"/>
                <w:szCs w:val="22"/>
              </w:rPr>
              <w:t>EN1 – Green Belt</w:t>
            </w:r>
          </w:p>
          <w:p w14:paraId="07715D89" w14:textId="45D8A9ED" w:rsidR="0097239E" w:rsidRDefault="0097239E" w:rsidP="0097239E">
            <w:pPr>
              <w:pStyle w:val="PLANNING"/>
              <w:rPr>
                <w:rFonts w:ascii="Calibri" w:hAnsi="Calibri"/>
                <w:szCs w:val="22"/>
              </w:rPr>
            </w:pPr>
            <w:r w:rsidRPr="00C618DB">
              <w:rPr>
                <w:rFonts w:ascii="Calibri" w:hAnsi="Calibri"/>
                <w:szCs w:val="22"/>
              </w:rPr>
              <w:t xml:space="preserve">Key Statement </w:t>
            </w:r>
            <w:r>
              <w:rPr>
                <w:rFonts w:ascii="Calibri" w:hAnsi="Calibri"/>
                <w:szCs w:val="22"/>
              </w:rPr>
              <w:t>EN3 – Sustainable Development and Climate Change</w:t>
            </w:r>
          </w:p>
          <w:p w14:paraId="09DA40BD" w14:textId="41E3027B" w:rsidR="0097239E" w:rsidRDefault="0097239E" w:rsidP="0097239E">
            <w:pPr>
              <w:pStyle w:val="PLANNING"/>
              <w:rPr>
                <w:rFonts w:ascii="Calibri" w:hAnsi="Calibri"/>
                <w:szCs w:val="22"/>
              </w:rPr>
            </w:pPr>
            <w:r w:rsidRPr="00C618DB">
              <w:rPr>
                <w:rFonts w:ascii="Calibri" w:hAnsi="Calibri"/>
                <w:szCs w:val="22"/>
              </w:rPr>
              <w:t xml:space="preserve">Key Statement </w:t>
            </w:r>
            <w:r>
              <w:rPr>
                <w:rFonts w:ascii="Calibri" w:hAnsi="Calibri"/>
                <w:szCs w:val="22"/>
              </w:rPr>
              <w:t>EN5 – Heritage Assets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589CCA1A" w14:textId="6989E172" w:rsidR="0097239E" w:rsidRDefault="0097239E" w:rsidP="008542DE">
            <w:pPr>
              <w:pStyle w:val="PLANNING"/>
              <w:rPr>
                <w:rFonts w:ascii="Calibri" w:hAnsi="Calibri"/>
                <w:szCs w:val="22"/>
              </w:rPr>
            </w:pPr>
            <w:r>
              <w:rPr>
                <w:rFonts w:ascii="Calibri" w:hAnsi="Calibri"/>
                <w:szCs w:val="22"/>
              </w:rPr>
              <w:t>Policy DME3 – Site and Species Protection and Conservation</w:t>
            </w:r>
          </w:p>
          <w:p w14:paraId="4E7B54FF" w14:textId="10DC3537" w:rsidR="008542DE" w:rsidRPr="00C618DB" w:rsidRDefault="008542DE" w:rsidP="008542DE">
            <w:pPr>
              <w:pStyle w:val="PLANNING"/>
              <w:rPr>
                <w:rFonts w:ascii="Calibri" w:hAnsi="Calibri"/>
                <w:szCs w:val="22"/>
              </w:rPr>
            </w:pPr>
            <w:r w:rsidRPr="00C618DB">
              <w:rPr>
                <w:rFonts w:ascii="Calibri" w:hAnsi="Calibri"/>
                <w:szCs w:val="22"/>
              </w:rPr>
              <w:t>Policy DMH3 – Dwellings in the Open Countryside</w:t>
            </w:r>
            <w:r w:rsidR="0097239E">
              <w:rPr>
                <w:rFonts w:ascii="Calibri" w:hAnsi="Calibri"/>
                <w:szCs w:val="22"/>
              </w:rPr>
              <w:t xml:space="preserve"> &amp; the AONB</w:t>
            </w:r>
          </w:p>
          <w:p w14:paraId="1DAA0772" w14:textId="0F5AB2CA" w:rsidR="0097239E" w:rsidRDefault="0097239E" w:rsidP="008542DE">
            <w:pPr>
              <w:pStyle w:val="PLANNING"/>
              <w:rPr>
                <w:rFonts w:ascii="Calibri" w:hAnsi="Calibri"/>
                <w:szCs w:val="22"/>
              </w:rPr>
            </w:pPr>
            <w:r>
              <w:rPr>
                <w:rFonts w:ascii="Calibri" w:hAnsi="Calibri"/>
                <w:szCs w:val="22"/>
              </w:rPr>
              <w:t>Policy DMH4 – The Conversion of Barns and other Buildings to Dwellings</w:t>
            </w:r>
          </w:p>
          <w:p w14:paraId="0561C8CC" w14:textId="583AB0BB" w:rsidR="008542DE" w:rsidRPr="00C618DB" w:rsidRDefault="0097239E" w:rsidP="008542DE">
            <w:pPr>
              <w:pStyle w:val="PLANNING"/>
              <w:rPr>
                <w:rFonts w:ascii="Calibri" w:hAnsi="Calibri"/>
                <w:szCs w:val="22"/>
              </w:rPr>
            </w:pPr>
            <w:r>
              <w:rPr>
                <w:rFonts w:ascii="Calibri" w:hAnsi="Calibri"/>
                <w:szCs w:val="22"/>
              </w:rPr>
              <w:t xml:space="preserve">Policy DME4 – </w:t>
            </w:r>
            <w:r w:rsidR="008542DE" w:rsidRPr="00C618DB">
              <w:rPr>
                <w:rFonts w:ascii="Calibri" w:hAnsi="Calibri"/>
                <w:szCs w:val="22"/>
              </w:rPr>
              <w:t xml:space="preserve">Protecting </w:t>
            </w:r>
            <w:r>
              <w:rPr>
                <w:rFonts w:ascii="Calibri" w:hAnsi="Calibri"/>
                <w:szCs w:val="22"/>
              </w:rPr>
              <w:t>Heritage Assets</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B1069E" w:rsidRDefault="00C0704D" w:rsidP="006A71AD">
            <w:pPr>
              <w:pStyle w:val="PLANNING"/>
              <w:rPr>
                <w:rFonts w:asciiTheme="minorHAnsi" w:hAnsiTheme="minorHAnsi" w:cstheme="minorHAnsi"/>
                <w:b/>
                <w:bCs/>
                <w:szCs w:val="22"/>
              </w:rPr>
            </w:pPr>
            <w:r w:rsidRPr="00B1069E">
              <w:rPr>
                <w:rFonts w:asciiTheme="minorHAnsi" w:hAnsiTheme="minorHAnsi" w:cstheme="minorHAnsi"/>
                <w:b/>
                <w:bCs/>
                <w:szCs w:val="22"/>
              </w:rPr>
              <w:t>Relevant Planning History:</w:t>
            </w:r>
          </w:p>
          <w:p w14:paraId="1D356246" w14:textId="06F5816F" w:rsidR="00C0704D" w:rsidRDefault="00C0704D" w:rsidP="00C0704D">
            <w:pPr>
              <w:pStyle w:val="PLANNING"/>
              <w:rPr>
                <w:rFonts w:asciiTheme="minorHAnsi" w:hAnsiTheme="minorHAnsi" w:cstheme="minorHAnsi"/>
                <w:b/>
                <w:bCs/>
                <w:szCs w:val="22"/>
              </w:rPr>
            </w:pPr>
          </w:p>
          <w:p w14:paraId="6A4BC67A" w14:textId="23116F67" w:rsidR="00DE0896" w:rsidRDefault="00DE0896" w:rsidP="00C0704D">
            <w:pPr>
              <w:pStyle w:val="PLANNING"/>
              <w:rPr>
                <w:rFonts w:asciiTheme="minorHAnsi" w:hAnsiTheme="minorHAnsi" w:cstheme="minorHAnsi"/>
                <w:b/>
                <w:bCs/>
                <w:szCs w:val="22"/>
              </w:rPr>
            </w:pPr>
            <w:r w:rsidRPr="00FD096D">
              <w:rPr>
                <w:rFonts w:asciiTheme="minorHAnsi" w:hAnsiTheme="minorHAnsi" w:cstheme="minorHAnsi"/>
                <w:szCs w:val="22"/>
              </w:rPr>
              <w:t>24/0458</w:t>
            </w:r>
            <w:r>
              <w:rPr>
                <w:rFonts w:asciiTheme="minorHAnsi" w:hAnsiTheme="minorHAnsi" w:cstheme="minorHAnsi"/>
                <w:b/>
                <w:bCs/>
                <w:szCs w:val="22"/>
              </w:rPr>
              <w:t xml:space="preserve"> </w:t>
            </w:r>
            <w:r w:rsidRPr="00BE4C10">
              <w:rPr>
                <w:rFonts w:asciiTheme="minorHAnsi" w:hAnsiTheme="minorHAnsi" w:cstheme="minorHAnsi"/>
                <w:szCs w:val="22"/>
              </w:rPr>
              <w:t>– Listed Building Consent:</w:t>
            </w:r>
            <w:r w:rsidR="00BE4C10">
              <w:rPr>
                <w:rFonts w:asciiTheme="minorHAnsi" w:hAnsiTheme="minorHAnsi" w:cstheme="minorHAnsi"/>
                <w:b/>
                <w:bCs/>
                <w:szCs w:val="22"/>
              </w:rPr>
              <w:t xml:space="preserve"> </w:t>
            </w:r>
            <w:r w:rsidR="00BE4C10">
              <w:rPr>
                <w:rFonts w:ascii="Calibri" w:hAnsi="Calibri"/>
                <w:szCs w:val="22"/>
              </w:rPr>
              <w:t xml:space="preserve">Application to regularise the works undertaken to raise cills by one stone course, new stone surrounds installed to windows and doors, raising of property door heights and </w:t>
            </w:r>
            <w:r w:rsidR="00BE4C10">
              <w:rPr>
                <w:rFonts w:ascii="Calibri" w:hAnsi="Calibri"/>
                <w:szCs w:val="22"/>
              </w:rPr>
              <w:lastRenderedPageBreak/>
              <w:t>rotation of first floor windows on front elevation and new first floor window on rear (street-scene) elevation.  New ground floor window to the front elevation – Granted.</w:t>
            </w:r>
          </w:p>
          <w:p w14:paraId="6476188B" w14:textId="77777777" w:rsidR="00DE0896" w:rsidRDefault="00DE0896" w:rsidP="00C0704D">
            <w:pPr>
              <w:pStyle w:val="PLANNING"/>
              <w:rPr>
                <w:rFonts w:asciiTheme="minorHAnsi" w:hAnsiTheme="minorHAnsi" w:cstheme="minorHAnsi"/>
                <w:b/>
                <w:bCs/>
                <w:szCs w:val="22"/>
              </w:rPr>
            </w:pPr>
          </w:p>
          <w:p w14:paraId="38754E4E" w14:textId="6D8B2E02" w:rsidR="00DE0896" w:rsidRDefault="00DE0896" w:rsidP="00C0704D">
            <w:pPr>
              <w:pStyle w:val="PLANNING"/>
              <w:rPr>
                <w:rFonts w:asciiTheme="minorHAnsi" w:hAnsiTheme="minorHAnsi" w:cstheme="minorHAnsi"/>
                <w:b/>
                <w:bCs/>
                <w:szCs w:val="22"/>
              </w:rPr>
            </w:pPr>
            <w:r w:rsidRPr="00FD096D">
              <w:rPr>
                <w:rFonts w:asciiTheme="minorHAnsi" w:hAnsiTheme="minorHAnsi" w:cstheme="minorHAnsi"/>
                <w:szCs w:val="22"/>
              </w:rPr>
              <w:t xml:space="preserve">24/0459 </w:t>
            </w:r>
            <w:r w:rsidRPr="00BE4C10">
              <w:rPr>
                <w:rFonts w:asciiTheme="minorHAnsi" w:hAnsiTheme="minorHAnsi" w:cstheme="minorHAnsi"/>
                <w:szCs w:val="22"/>
              </w:rPr>
              <w:t xml:space="preserve">– </w:t>
            </w:r>
            <w:r w:rsidR="00BE4C10">
              <w:rPr>
                <w:rFonts w:ascii="Calibri" w:hAnsi="Calibri"/>
                <w:szCs w:val="22"/>
              </w:rPr>
              <w:t>Planning Permission: Application to regularise the works undertaken to raise cills by one stone course, new stone surrounds installed to windows and doors, raising of property door heights and rotation of first floor windows on front elevation and new first floor window on rear (street-scene) elevation.  New ground floor window to the front elevation. Replacement Roof – Approved.</w:t>
            </w:r>
          </w:p>
          <w:p w14:paraId="37202F4A" w14:textId="77777777" w:rsidR="00DE0896" w:rsidRPr="00B1069E" w:rsidRDefault="00DE0896" w:rsidP="00C0704D">
            <w:pPr>
              <w:pStyle w:val="PLANNING"/>
              <w:rPr>
                <w:rFonts w:asciiTheme="minorHAnsi" w:hAnsiTheme="minorHAnsi" w:cstheme="minorHAnsi"/>
                <w:b/>
                <w:bCs/>
                <w:szCs w:val="22"/>
              </w:rPr>
            </w:pPr>
          </w:p>
          <w:p w14:paraId="74525017" w14:textId="4CACFE75" w:rsidR="00DB2EA8" w:rsidRDefault="00DB2EA8" w:rsidP="000C762F">
            <w:pPr>
              <w:pStyle w:val="PLANNING"/>
              <w:jc w:val="left"/>
              <w:rPr>
                <w:rFonts w:asciiTheme="minorHAnsi" w:hAnsiTheme="minorHAnsi" w:cstheme="minorHAnsi"/>
                <w:szCs w:val="22"/>
              </w:rPr>
            </w:pPr>
            <w:r>
              <w:rPr>
                <w:rFonts w:asciiTheme="minorHAnsi" w:hAnsiTheme="minorHAnsi" w:cstheme="minorHAnsi"/>
                <w:szCs w:val="22"/>
              </w:rPr>
              <w:t xml:space="preserve">2024/0459 - </w:t>
            </w:r>
            <w:r w:rsidRPr="00DB2EA8">
              <w:rPr>
                <w:rFonts w:asciiTheme="minorHAnsi" w:hAnsiTheme="minorHAnsi" w:cstheme="minorHAnsi"/>
                <w:szCs w:val="22"/>
              </w:rPr>
              <w:t>Planning Permission: Application to regularise the works undertaken to raise cills by one stone course, new stone surrounds installed to windows and doors, raising of property door heights and rotation of first floor windows on front elevation and new first floor window on rear (street-scene) elevation.  New ground floor window to the front elevation. Replacement Roof</w:t>
            </w:r>
            <w:r w:rsidR="0035236F">
              <w:rPr>
                <w:rFonts w:asciiTheme="minorHAnsi" w:hAnsiTheme="minorHAnsi" w:cstheme="minorHAnsi"/>
                <w:szCs w:val="22"/>
              </w:rPr>
              <w:t xml:space="preserve"> - </w:t>
            </w:r>
            <w:r>
              <w:rPr>
                <w:rFonts w:asciiTheme="minorHAnsi" w:hAnsiTheme="minorHAnsi" w:cstheme="minorHAnsi"/>
                <w:szCs w:val="22"/>
              </w:rPr>
              <w:t>Pending.</w:t>
            </w:r>
          </w:p>
          <w:p w14:paraId="2B53B2B7" w14:textId="77777777" w:rsidR="00DB2EA8" w:rsidRDefault="00DB2EA8" w:rsidP="000C762F">
            <w:pPr>
              <w:pStyle w:val="PLANNING"/>
              <w:jc w:val="left"/>
              <w:rPr>
                <w:rFonts w:asciiTheme="minorHAnsi" w:hAnsiTheme="minorHAnsi" w:cstheme="minorHAnsi"/>
                <w:szCs w:val="22"/>
              </w:rPr>
            </w:pPr>
          </w:p>
          <w:p w14:paraId="76C9D4FF" w14:textId="14D7869B" w:rsidR="000C762F" w:rsidRPr="00B1069E" w:rsidRDefault="000C762F" w:rsidP="000C762F">
            <w:pPr>
              <w:pStyle w:val="PLANNING"/>
              <w:jc w:val="left"/>
              <w:rPr>
                <w:rFonts w:asciiTheme="minorHAnsi" w:hAnsiTheme="minorHAnsi" w:cstheme="minorHAnsi"/>
                <w:bCs/>
                <w:szCs w:val="22"/>
              </w:rPr>
            </w:pPr>
            <w:r>
              <w:rPr>
                <w:rFonts w:asciiTheme="minorHAnsi" w:hAnsiTheme="minorHAnsi" w:cstheme="minorHAnsi"/>
                <w:szCs w:val="22"/>
              </w:rPr>
              <w:t>2024/0339 – LBC: Removal of existing roof trusses and replacement with new non-structural trusses.  Re roofing of existing roof with replacement slates</w:t>
            </w:r>
            <w:r w:rsidRPr="00B1069E">
              <w:rPr>
                <w:rFonts w:asciiTheme="minorHAnsi" w:hAnsiTheme="minorHAnsi" w:cstheme="minorHAnsi"/>
                <w:bCs/>
                <w:szCs w:val="22"/>
              </w:rPr>
              <w:t xml:space="preserve"> – Approved with conditions.</w:t>
            </w:r>
          </w:p>
          <w:p w14:paraId="37FD34FF" w14:textId="77777777" w:rsidR="000C762F" w:rsidRPr="00B1069E" w:rsidRDefault="000C762F" w:rsidP="000C762F">
            <w:pPr>
              <w:pStyle w:val="PLANNING"/>
              <w:jc w:val="left"/>
              <w:rPr>
                <w:rFonts w:asciiTheme="minorHAnsi" w:hAnsiTheme="minorHAnsi" w:cstheme="minorHAnsi"/>
                <w:bCs/>
                <w:szCs w:val="22"/>
              </w:rPr>
            </w:pPr>
          </w:p>
          <w:p w14:paraId="7D6C6C74" w14:textId="3E3BF54E" w:rsidR="00B1069E" w:rsidRDefault="00B1069E" w:rsidP="00C0704D">
            <w:pPr>
              <w:pStyle w:val="PLANNING"/>
              <w:rPr>
                <w:rFonts w:asciiTheme="minorHAnsi" w:hAnsiTheme="minorHAnsi" w:cstheme="minorHAnsi"/>
                <w:szCs w:val="22"/>
              </w:rPr>
            </w:pPr>
            <w:r w:rsidRPr="00B1069E">
              <w:rPr>
                <w:rFonts w:asciiTheme="minorHAnsi" w:hAnsiTheme="minorHAnsi" w:cstheme="minorHAnsi"/>
                <w:szCs w:val="22"/>
              </w:rPr>
              <w:t>2023/0726 – Approval of Details reserved by condition 3 (sample</w:t>
            </w:r>
            <w:r>
              <w:rPr>
                <w:rFonts w:asciiTheme="minorHAnsi" w:hAnsiTheme="minorHAnsi" w:cstheme="minorHAnsi"/>
                <w:szCs w:val="22"/>
              </w:rPr>
              <w:t>s</w:t>
            </w:r>
            <w:r w:rsidRPr="00B1069E">
              <w:rPr>
                <w:rFonts w:asciiTheme="minorHAnsi" w:hAnsiTheme="minorHAnsi" w:cstheme="minorHAnsi"/>
                <w:szCs w:val="22"/>
              </w:rPr>
              <w:t xml:space="preserve"> of materials) of listed building consent 3/2023/0086 – Approved.</w:t>
            </w:r>
          </w:p>
          <w:p w14:paraId="5F554CC4" w14:textId="77777777" w:rsidR="00B1069E" w:rsidRPr="00B1069E" w:rsidRDefault="00B1069E" w:rsidP="00C0704D">
            <w:pPr>
              <w:pStyle w:val="PLANNING"/>
              <w:rPr>
                <w:rFonts w:asciiTheme="minorHAnsi" w:hAnsiTheme="minorHAnsi" w:cstheme="minorHAnsi"/>
                <w:szCs w:val="22"/>
              </w:rPr>
            </w:pPr>
          </w:p>
          <w:p w14:paraId="6B18503F" w14:textId="28A6A165" w:rsidR="00B1069E" w:rsidRDefault="00B1069E" w:rsidP="00B1069E">
            <w:pPr>
              <w:pStyle w:val="PLANNING"/>
              <w:rPr>
                <w:rFonts w:asciiTheme="minorHAnsi" w:hAnsiTheme="minorHAnsi" w:cstheme="minorHAnsi"/>
                <w:szCs w:val="22"/>
              </w:rPr>
            </w:pPr>
            <w:r w:rsidRPr="00B1069E">
              <w:rPr>
                <w:rFonts w:asciiTheme="minorHAnsi" w:hAnsiTheme="minorHAnsi" w:cstheme="minorHAnsi"/>
                <w:szCs w:val="22"/>
              </w:rPr>
              <w:t>2023/07</w:t>
            </w:r>
            <w:r>
              <w:rPr>
                <w:rFonts w:asciiTheme="minorHAnsi" w:hAnsiTheme="minorHAnsi" w:cstheme="minorHAnsi"/>
                <w:szCs w:val="22"/>
              </w:rPr>
              <w:t>09</w:t>
            </w:r>
            <w:r w:rsidRPr="00B1069E">
              <w:rPr>
                <w:rFonts w:asciiTheme="minorHAnsi" w:hAnsiTheme="minorHAnsi" w:cstheme="minorHAnsi"/>
                <w:szCs w:val="22"/>
              </w:rPr>
              <w:t xml:space="preserve"> – Approval of Details reserved by condition </w:t>
            </w:r>
            <w:r>
              <w:rPr>
                <w:rFonts w:asciiTheme="minorHAnsi" w:hAnsiTheme="minorHAnsi" w:cstheme="minorHAnsi"/>
                <w:szCs w:val="22"/>
              </w:rPr>
              <w:t>5</w:t>
            </w:r>
            <w:r w:rsidRPr="00B1069E">
              <w:rPr>
                <w:rFonts w:asciiTheme="minorHAnsi" w:hAnsiTheme="minorHAnsi" w:cstheme="minorHAnsi"/>
                <w:szCs w:val="22"/>
              </w:rPr>
              <w:t xml:space="preserve"> (</w:t>
            </w:r>
            <w:r>
              <w:rPr>
                <w:rFonts w:asciiTheme="minorHAnsi" w:hAnsiTheme="minorHAnsi" w:cstheme="minorHAnsi"/>
                <w:szCs w:val="22"/>
              </w:rPr>
              <w:t>details of repairs/replacement</w:t>
            </w:r>
            <w:r w:rsidRPr="00B1069E">
              <w:rPr>
                <w:rFonts w:asciiTheme="minorHAnsi" w:hAnsiTheme="minorHAnsi" w:cstheme="minorHAnsi"/>
                <w:szCs w:val="22"/>
              </w:rPr>
              <w:t>)</w:t>
            </w:r>
            <w:r>
              <w:rPr>
                <w:rFonts w:asciiTheme="minorHAnsi" w:hAnsiTheme="minorHAnsi" w:cstheme="minorHAnsi"/>
                <w:szCs w:val="22"/>
              </w:rPr>
              <w:t>, 12 (drainage), 13 (Construction Management Plan) and 17 (Tree Protection)</w:t>
            </w:r>
            <w:r w:rsidRPr="00B1069E">
              <w:rPr>
                <w:rFonts w:asciiTheme="minorHAnsi" w:hAnsiTheme="minorHAnsi" w:cstheme="minorHAnsi"/>
                <w:szCs w:val="22"/>
              </w:rPr>
              <w:t xml:space="preserve"> of </w:t>
            </w:r>
            <w:r>
              <w:rPr>
                <w:rFonts w:asciiTheme="minorHAnsi" w:hAnsiTheme="minorHAnsi" w:cstheme="minorHAnsi"/>
                <w:szCs w:val="22"/>
              </w:rPr>
              <w:t xml:space="preserve">planning permission </w:t>
            </w:r>
            <w:r w:rsidRPr="00B1069E">
              <w:rPr>
                <w:rFonts w:asciiTheme="minorHAnsi" w:hAnsiTheme="minorHAnsi" w:cstheme="minorHAnsi"/>
                <w:szCs w:val="22"/>
              </w:rPr>
              <w:t>3/2023/008</w:t>
            </w:r>
            <w:r>
              <w:rPr>
                <w:rFonts w:asciiTheme="minorHAnsi" w:hAnsiTheme="minorHAnsi" w:cstheme="minorHAnsi"/>
                <w:szCs w:val="22"/>
              </w:rPr>
              <w:t>5</w:t>
            </w:r>
            <w:r w:rsidRPr="00B1069E">
              <w:rPr>
                <w:rFonts w:asciiTheme="minorHAnsi" w:hAnsiTheme="minorHAnsi" w:cstheme="minorHAnsi"/>
                <w:szCs w:val="22"/>
              </w:rPr>
              <w:t xml:space="preserve"> – Approved.</w:t>
            </w:r>
          </w:p>
          <w:p w14:paraId="28F538A2" w14:textId="77777777" w:rsidR="00B1069E" w:rsidRDefault="00B1069E" w:rsidP="00B1069E">
            <w:pPr>
              <w:pStyle w:val="PLANNING"/>
              <w:rPr>
                <w:rFonts w:asciiTheme="minorHAnsi" w:hAnsiTheme="minorHAnsi" w:cstheme="minorHAnsi"/>
                <w:szCs w:val="22"/>
              </w:rPr>
            </w:pPr>
          </w:p>
          <w:p w14:paraId="7D1CE3F5" w14:textId="505F698C" w:rsidR="00B1069E" w:rsidRDefault="00B1069E" w:rsidP="00B1069E">
            <w:pPr>
              <w:pStyle w:val="PLANNING"/>
              <w:rPr>
                <w:rFonts w:asciiTheme="minorHAnsi" w:hAnsiTheme="minorHAnsi" w:cstheme="minorHAnsi"/>
                <w:szCs w:val="22"/>
              </w:rPr>
            </w:pPr>
            <w:r w:rsidRPr="00B1069E">
              <w:rPr>
                <w:rFonts w:asciiTheme="minorHAnsi" w:hAnsiTheme="minorHAnsi" w:cstheme="minorHAnsi"/>
                <w:szCs w:val="22"/>
              </w:rPr>
              <w:t>2023/07</w:t>
            </w:r>
            <w:r>
              <w:rPr>
                <w:rFonts w:asciiTheme="minorHAnsi" w:hAnsiTheme="minorHAnsi" w:cstheme="minorHAnsi"/>
                <w:szCs w:val="22"/>
              </w:rPr>
              <w:t>10</w:t>
            </w:r>
            <w:r w:rsidRPr="00B1069E">
              <w:rPr>
                <w:rFonts w:asciiTheme="minorHAnsi" w:hAnsiTheme="minorHAnsi" w:cstheme="minorHAnsi"/>
                <w:szCs w:val="22"/>
              </w:rPr>
              <w:t xml:space="preserve"> – Approval of Details reserved by condition </w:t>
            </w:r>
            <w:r>
              <w:rPr>
                <w:rFonts w:asciiTheme="minorHAnsi" w:hAnsiTheme="minorHAnsi" w:cstheme="minorHAnsi"/>
                <w:szCs w:val="22"/>
              </w:rPr>
              <w:t>5</w:t>
            </w:r>
            <w:r w:rsidRPr="00B1069E">
              <w:rPr>
                <w:rFonts w:asciiTheme="minorHAnsi" w:hAnsiTheme="minorHAnsi" w:cstheme="minorHAnsi"/>
                <w:szCs w:val="22"/>
              </w:rPr>
              <w:t xml:space="preserve"> (</w:t>
            </w:r>
            <w:r>
              <w:rPr>
                <w:rFonts w:asciiTheme="minorHAnsi" w:hAnsiTheme="minorHAnsi" w:cstheme="minorHAnsi"/>
                <w:szCs w:val="22"/>
              </w:rPr>
              <w:t>details of repairs/replacement</w:t>
            </w:r>
            <w:r w:rsidRPr="00B1069E">
              <w:rPr>
                <w:rFonts w:asciiTheme="minorHAnsi" w:hAnsiTheme="minorHAnsi" w:cstheme="minorHAnsi"/>
                <w:szCs w:val="22"/>
              </w:rPr>
              <w:t>)</w:t>
            </w:r>
            <w:r>
              <w:rPr>
                <w:rFonts w:asciiTheme="minorHAnsi" w:hAnsiTheme="minorHAnsi" w:cstheme="minorHAnsi"/>
                <w:szCs w:val="22"/>
              </w:rPr>
              <w:t>, 8 (Construction Management Plan) and 11 (Building Recording and Analysis)</w:t>
            </w:r>
            <w:r w:rsidRPr="00B1069E">
              <w:rPr>
                <w:rFonts w:asciiTheme="minorHAnsi" w:hAnsiTheme="minorHAnsi" w:cstheme="minorHAnsi"/>
                <w:szCs w:val="22"/>
              </w:rPr>
              <w:t xml:space="preserve"> of </w:t>
            </w:r>
            <w:r>
              <w:rPr>
                <w:rFonts w:asciiTheme="minorHAnsi" w:hAnsiTheme="minorHAnsi" w:cstheme="minorHAnsi"/>
                <w:szCs w:val="22"/>
              </w:rPr>
              <w:t xml:space="preserve">listed building consent </w:t>
            </w:r>
            <w:r w:rsidRPr="00B1069E">
              <w:rPr>
                <w:rFonts w:asciiTheme="minorHAnsi" w:hAnsiTheme="minorHAnsi" w:cstheme="minorHAnsi"/>
                <w:szCs w:val="22"/>
              </w:rPr>
              <w:t>3/2023/008</w:t>
            </w:r>
            <w:r w:rsidR="002537EB">
              <w:rPr>
                <w:rFonts w:asciiTheme="minorHAnsi" w:hAnsiTheme="minorHAnsi" w:cstheme="minorHAnsi"/>
                <w:szCs w:val="22"/>
              </w:rPr>
              <w:t>6</w:t>
            </w:r>
            <w:r w:rsidRPr="00B1069E">
              <w:rPr>
                <w:rFonts w:asciiTheme="minorHAnsi" w:hAnsiTheme="minorHAnsi" w:cstheme="minorHAnsi"/>
                <w:szCs w:val="22"/>
              </w:rPr>
              <w:t xml:space="preserve"> – Approved.</w:t>
            </w:r>
          </w:p>
          <w:p w14:paraId="5DA021F9" w14:textId="77777777" w:rsidR="002537EB" w:rsidRDefault="002537EB" w:rsidP="00B1069E">
            <w:pPr>
              <w:pStyle w:val="PLANNING"/>
              <w:rPr>
                <w:rFonts w:asciiTheme="minorHAnsi" w:hAnsiTheme="minorHAnsi" w:cstheme="minorHAnsi"/>
                <w:szCs w:val="22"/>
              </w:rPr>
            </w:pPr>
          </w:p>
          <w:p w14:paraId="4DA0A6DC" w14:textId="05BA123A" w:rsidR="002537EB" w:rsidRDefault="002537EB" w:rsidP="00B1069E">
            <w:pPr>
              <w:pStyle w:val="PLANNING"/>
              <w:rPr>
                <w:rFonts w:asciiTheme="minorHAnsi" w:hAnsiTheme="minorHAnsi" w:cstheme="minorHAnsi"/>
                <w:szCs w:val="22"/>
              </w:rPr>
            </w:pPr>
            <w:r>
              <w:rPr>
                <w:rFonts w:asciiTheme="minorHAnsi" w:hAnsiTheme="minorHAnsi" w:cstheme="minorHAnsi"/>
                <w:szCs w:val="22"/>
              </w:rPr>
              <w:t>3/2023/0085 – Vary Conditions 5, 12, 13, 15, 19, 20 of planning permission 3/2022/0279.  To allow the Talbot Pub and Barn to be developed separately by different parties - Approved</w:t>
            </w:r>
          </w:p>
          <w:p w14:paraId="73C3C14D" w14:textId="77777777" w:rsidR="00B1069E" w:rsidRDefault="00B1069E" w:rsidP="00B1069E">
            <w:pPr>
              <w:pStyle w:val="PLANNING"/>
              <w:rPr>
                <w:rFonts w:asciiTheme="minorHAnsi" w:hAnsiTheme="minorHAnsi" w:cstheme="minorHAnsi"/>
                <w:szCs w:val="22"/>
              </w:rPr>
            </w:pPr>
          </w:p>
          <w:p w14:paraId="02BF8EB7" w14:textId="1D383622" w:rsidR="002537EB" w:rsidRDefault="002537EB" w:rsidP="002537EB">
            <w:pPr>
              <w:pStyle w:val="PLANNING"/>
              <w:rPr>
                <w:rFonts w:asciiTheme="minorHAnsi" w:hAnsiTheme="minorHAnsi" w:cstheme="minorHAnsi"/>
                <w:szCs w:val="22"/>
              </w:rPr>
            </w:pPr>
            <w:r>
              <w:rPr>
                <w:rFonts w:asciiTheme="minorHAnsi" w:hAnsiTheme="minorHAnsi" w:cstheme="minorHAnsi"/>
                <w:szCs w:val="22"/>
              </w:rPr>
              <w:t>3/2023/0086 – Vary Conditions 5, 8, 9, 10, 11, 12 of listed building consent 3/2022/0278.  To allow the Talbot Pub and Barn to be developed separately by different parties - Approved</w:t>
            </w:r>
          </w:p>
          <w:p w14:paraId="5449D54D" w14:textId="77777777" w:rsidR="002537EB" w:rsidRDefault="002537EB" w:rsidP="00B1069E">
            <w:pPr>
              <w:pStyle w:val="PLANNING"/>
              <w:rPr>
                <w:rFonts w:asciiTheme="minorHAnsi" w:hAnsiTheme="minorHAnsi" w:cstheme="minorHAnsi"/>
                <w:szCs w:val="22"/>
              </w:rPr>
            </w:pPr>
          </w:p>
          <w:p w14:paraId="19F708AE" w14:textId="473A36B1" w:rsidR="002537EB" w:rsidRDefault="002537EB" w:rsidP="002537EB">
            <w:pPr>
              <w:pStyle w:val="PLANNING"/>
              <w:rPr>
                <w:rFonts w:asciiTheme="minorHAnsi" w:hAnsiTheme="minorHAnsi" w:cstheme="minorHAnsi"/>
                <w:szCs w:val="22"/>
              </w:rPr>
            </w:pPr>
            <w:r>
              <w:rPr>
                <w:rFonts w:asciiTheme="minorHAnsi" w:hAnsiTheme="minorHAnsi" w:cstheme="minorHAnsi"/>
                <w:szCs w:val="22"/>
              </w:rPr>
              <w:t>3/2023/0087 – Discharge of conditions 3, 4, 5, 6, 13, 15, 16, 17, 18, 19, 20, 21 of planning permission 3/2023/0085 – Split Decision.</w:t>
            </w:r>
          </w:p>
          <w:p w14:paraId="7181C1DC" w14:textId="77777777" w:rsidR="002537EB" w:rsidRDefault="002537EB" w:rsidP="00B1069E">
            <w:pPr>
              <w:pStyle w:val="PLANNING"/>
              <w:rPr>
                <w:rFonts w:asciiTheme="minorHAnsi" w:hAnsiTheme="minorHAnsi" w:cstheme="minorHAnsi"/>
                <w:szCs w:val="22"/>
              </w:rPr>
            </w:pPr>
          </w:p>
          <w:p w14:paraId="1AE81BBA" w14:textId="626A697A" w:rsidR="002537EB" w:rsidRDefault="002537EB" w:rsidP="002537EB">
            <w:pPr>
              <w:pStyle w:val="PLANNING"/>
              <w:rPr>
                <w:rFonts w:asciiTheme="minorHAnsi" w:hAnsiTheme="minorHAnsi" w:cstheme="minorHAnsi"/>
                <w:szCs w:val="22"/>
              </w:rPr>
            </w:pPr>
            <w:r>
              <w:rPr>
                <w:rFonts w:asciiTheme="minorHAnsi" w:hAnsiTheme="minorHAnsi" w:cstheme="minorHAnsi"/>
                <w:szCs w:val="22"/>
              </w:rPr>
              <w:t xml:space="preserve">3/2023/0088 – Discharge of Conditions 3, 4, 5, 6, 9, 10, 11, 12 of listed building consent – Split Decision. </w:t>
            </w:r>
          </w:p>
          <w:p w14:paraId="5E0F775E" w14:textId="77777777" w:rsidR="002537EB" w:rsidRDefault="002537EB" w:rsidP="00B1069E">
            <w:pPr>
              <w:pStyle w:val="PLANNING"/>
              <w:rPr>
                <w:rFonts w:asciiTheme="minorHAnsi" w:hAnsiTheme="minorHAnsi" w:cstheme="minorHAnsi"/>
                <w:szCs w:val="22"/>
              </w:rPr>
            </w:pPr>
          </w:p>
          <w:p w14:paraId="1CE6FC26" w14:textId="5F5A7D9D"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szCs w:val="22"/>
              </w:rPr>
              <w:t>2022/0279 &amp; 2022/02</w:t>
            </w:r>
            <w:r w:rsidR="003702FD" w:rsidRPr="00B1069E">
              <w:rPr>
                <w:rFonts w:asciiTheme="minorHAnsi" w:hAnsiTheme="minorHAnsi" w:cstheme="minorHAnsi"/>
                <w:szCs w:val="22"/>
              </w:rPr>
              <w:t>7</w:t>
            </w:r>
            <w:r w:rsidRPr="00B1069E">
              <w:rPr>
                <w:rFonts w:asciiTheme="minorHAnsi" w:hAnsiTheme="minorHAnsi" w:cstheme="minorHAnsi"/>
                <w:szCs w:val="22"/>
              </w:rPr>
              <w:t>8</w:t>
            </w:r>
            <w:r w:rsidRPr="00B1069E">
              <w:rPr>
                <w:rFonts w:asciiTheme="minorHAnsi" w:hAnsiTheme="minorHAnsi" w:cstheme="minorHAnsi"/>
                <w:bCs/>
                <w:szCs w:val="22"/>
              </w:rPr>
              <w:t xml:space="preserve"> – Full and LBC: Partial demolition of a Grade II Listed Building; conversion of public house into one dwelling and one holiday let.  Limited external alterations to Talbot Hotel. Conversion of adjacent barn into three new dwellings with associated works. Formation of parking and manoeuvring areas to rear. Hard and soft landscaping – Approved with conditions.</w:t>
            </w:r>
          </w:p>
          <w:p w14:paraId="6463ECC8" w14:textId="77777777" w:rsidR="00CC4B47" w:rsidRPr="00B1069E" w:rsidRDefault="00CC4B47" w:rsidP="00CC4B47">
            <w:pPr>
              <w:pStyle w:val="PLANNING"/>
              <w:jc w:val="left"/>
              <w:rPr>
                <w:rFonts w:asciiTheme="minorHAnsi" w:hAnsiTheme="minorHAnsi" w:cstheme="minorHAnsi"/>
                <w:bCs/>
                <w:szCs w:val="22"/>
              </w:rPr>
            </w:pPr>
          </w:p>
          <w:p w14:paraId="771478F1" w14:textId="11FFBE9C"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bCs/>
                <w:szCs w:val="22"/>
              </w:rPr>
              <w:t>2012/0962 &amp; 2012/0963 – Full and LBC: Refurbishment and extension to existing hotel to create 9no.ensuite bedrooms, function suite, bistro restaurant and bar area with ancillary hotel, kitchen and staff facilities; change of use of existing barn to form 11no. ensuite bedrooms ancillary to the hotel accommodation: extension and refurbishment of existing car parking facilities to create 46no. parking spaces including the repair and refurbishment of the existing cobbled forecourt (Resubmission of 3/2011/0821) (Listed Building Consent) and 3/2011/0822 (Full) – Approved with conditions.</w:t>
            </w:r>
          </w:p>
          <w:p w14:paraId="6770B90C" w14:textId="77777777" w:rsidR="00CC4B47" w:rsidRPr="00B1069E" w:rsidRDefault="00CC4B47" w:rsidP="00CC4B47">
            <w:pPr>
              <w:pStyle w:val="PLANNING"/>
              <w:jc w:val="left"/>
              <w:rPr>
                <w:rFonts w:asciiTheme="minorHAnsi" w:hAnsiTheme="minorHAnsi" w:cstheme="minorHAnsi"/>
                <w:bCs/>
                <w:szCs w:val="22"/>
              </w:rPr>
            </w:pPr>
          </w:p>
          <w:p w14:paraId="17147D50" w14:textId="55C8BA11" w:rsidR="0046548C" w:rsidRPr="00FD096D" w:rsidRDefault="00CC4B47" w:rsidP="002537EB">
            <w:pPr>
              <w:pStyle w:val="PLANNING"/>
              <w:jc w:val="left"/>
              <w:rPr>
                <w:rFonts w:asciiTheme="minorHAnsi" w:hAnsiTheme="minorHAnsi" w:cstheme="minorHAnsi"/>
                <w:bCs/>
                <w:szCs w:val="22"/>
              </w:rPr>
            </w:pPr>
            <w:r w:rsidRPr="00B1069E">
              <w:rPr>
                <w:rFonts w:asciiTheme="minorHAnsi" w:hAnsiTheme="minorHAnsi" w:cstheme="minorHAnsi"/>
                <w:bCs/>
                <w:szCs w:val="22"/>
              </w:rPr>
              <w:t xml:space="preserve">2011/0822 &amp; 2011/08821 – Full and LBC: Demolition of existing single storey extension and removal of render to front elevation; repair and repointing of stonework; refurbishment and extension to existing hotel to create 9no. ensuite bedrooms; function suite, bistro restaurant and bar area with ancillary hotel, kitchen and staff facilities; change of use of the existing barn to form 11no. ensuite bedrooms ancillary to the hotel accommodation; extension and refurbishment of existing car parking facilities to </w:t>
            </w:r>
            <w:r w:rsidRPr="00B1069E">
              <w:rPr>
                <w:rFonts w:asciiTheme="minorHAnsi" w:hAnsiTheme="minorHAnsi" w:cstheme="minorHAnsi"/>
                <w:bCs/>
                <w:szCs w:val="22"/>
              </w:rPr>
              <w:lastRenderedPageBreak/>
              <w:t>create 50no.car parking spaces including the repair and refurbishment of the existing cobbled forecourt – Refused 16</w:t>
            </w:r>
            <w:r w:rsidRPr="00B1069E">
              <w:rPr>
                <w:rFonts w:asciiTheme="minorHAnsi" w:hAnsiTheme="minorHAnsi" w:cstheme="minorHAnsi"/>
                <w:bCs/>
                <w:szCs w:val="22"/>
                <w:vertAlign w:val="superscript"/>
              </w:rPr>
              <w:t>th</w:t>
            </w:r>
            <w:r w:rsidRPr="00B1069E">
              <w:rPr>
                <w:rFonts w:asciiTheme="minorHAnsi" w:hAnsiTheme="minorHAnsi" w:cstheme="minorHAnsi"/>
                <w:bCs/>
                <w:szCs w:val="22"/>
              </w:rPr>
              <w:t xml:space="preserve"> March 2012.</w:t>
            </w:r>
          </w:p>
        </w:tc>
      </w:tr>
      <w:tr w:rsidR="00C0704D" w:rsidRPr="00D2449B" w14:paraId="6AAC3B0A"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1C461E02" w14:textId="77777777" w:rsidR="00CC4B47" w:rsidRDefault="00CC4B47" w:rsidP="00CC4B47">
            <w:pPr>
              <w:overflowPunct/>
              <w:autoSpaceDE/>
              <w:autoSpaceDN/>
              <w:adjustRightInd/>
              <w:jc w:val="both"/>
              <w:textAlignment w:val="auto"/>
              <w:rPr>
                <w:szCs w:val="24"/>
              </w:rPr>
            </w:pPr>
          </w:p>
          <w:p w14:paraId="01C98885" w14:textId="4EDB7E01" w:rsidR="00CC4B47" w:rsidRPr="0035236F" w:rsidRDefault="00CC4B47" w:rsidP="00CC4B47">
            <w:pPr>
              <w:overflowPunct/>
              <w:autoSpaceDE/>
              <w:autoSpaceDN/>
              <w:adjustRightInd/>
              <w:jc w:val="both"/>
              <w:textAlignment w:val="auto"/>
              <w:rPr>
                <w:rFonts w:asciiTheme="minorHAnsi" w:hAnsiTheme="minorHAnsi" w:cstheme="minorHAnsi"/>
                <w:szCs w:val="24"/>
              </w:rPr>
            </w:pPr>
            <w:r w:rsidRPr="0035236F">
              <w:rPr>
                <w:rFonts w:asciiTheme="minorHAnsi" w:hAnsiTheme="minorHAnsi" w:cstheme="minorHAnsi"/>
                <w:szCs w:val="24"/>
              </w:rPr>
              <w:t>The site consists of</w:t>
            </w:r>
            <w:r w:rsidR="002537EB" w:rsidRPr="0035236F">
              <w:rPr>
                <w:rFonts w:asciiTheme="minorHAnsi" w:hAnsiTheme="minorHAnsi" w:cstheme="minorHAnsi"/>
                <w:szCs w:val="24"/>
              </w:rPr>
              <w:t xml:space="preserve"> a </w:t>
            </w:r>
            <w:r w:rsidRPr="0035236F">
              <w:rPr>
                <w:rFonts w:asciiTheme="minorHAnsi" w:hAnsiTheme="minorHAnsi" w:cstheme="minorHAnsi"/>
                <w:szCs w:val="24"/>
              </w:rPr>
              <w:t>Grade II Listed B</w:t>
            </w:r>
            <w:r w:rsidR="00374755" w:rsidRPr="0035236F">
              <w:rPr>
                <w:rFonts w:asciiTheme="minorHAnsi" w:hAnsiTheme="minorHAnsi" w:cstheme="minorHAnsi"/>
                <w:szCs w:val="24"/>
              </w:rPr>
              <w:t>arn</w:t>
            </w:r>
            <w:r w:rsidRPr="0035236F">
              <w:rPr>
                <w:rFonts w:asciiTheme="minorHAnsi" w:hAnsiTheme="minorHAnsi" w:cstheme="minorHAnsi"/>
                <w:szCs w:val="24"/>
              </w:rPr>
              <w:t xml:space="preserve"> located within Chipping Conservation Area and the Forest of Bowland Area of Natural Beauty</w:t>
            </w:r>
            <w:r w:rsidR="0059108E">
              <w:rPr>
                <w:rFonts w:asciiTheme="minorHAnsi" w:hAnsiTheme="minorHAnsi" w:cstheme="minorHAnsi"/>
                <w:szCs w:val="24"/>
              </w:rPr>
              <w:t>. There</w:t>
            </w:r>
            <w:r w:rsidRPr="0035236F">
              <w:rPr>
                <w:rFonts w:asciiTheme="minorHAnsi" w:hAnsiTheme="minorHAnsi" w:cstheme="minorHAnsi"/>
                <w:szCs w:val="24"/>
              </w:rPr>
              <w:t xml:space="preserve"> are also protected trees within the site.</w:t>
            </w:r>
          </w:p>
          <w:p w14:paraId="2B86FFE7" w14:textId="77777777" w:rsidR="00CC4B47" w:rsidRPr="0035236F" w:rsidRDefault="00CC4B47" w:rsidP="00CC4B47">
            <w:pPr>
              <w:overflowPunct/>
              <w:autoSpaceDE/>
              <w:autoSpaceDN/>
              <w:adjustRightInd/>
              <w:ind w:left="720"/>
              <w:jc w:val="both"/>
              <w:textAlignment w:val="auto"/>
              <w:rPr>
                <w:rFonts w:asciiTheme="minorHAnsi" w:hAnsiTheme="minorHAnsi" w:cstheme="minorHAnsi"/>
                <w:szCs w:val="24"/>
              </w:rPr>
            </w:pPr>
          </w:p>
          <w:p w14:paraId="7514137D" w14:textId="787F8FBA" w:rsidR="00CC4B47" w:rsidRPr="0035236F" w:rsidRDefault="002537EB" w:rsidP="00CC4B47">
            <w:pPr>
              <w:overflowPunct/>
              <w:autoSpaceDE/>
              <w:autoSpaceDN/>
              <w:adjustRightInd/>
              <w:jc w:val="both"/>
              <w:textAlignment w:val="auto"/>
              <w:rPr>
                <w:rFonts w:asciiTheme="minorHAnsi" w:hAnsiTheme="minorHAnsi" w:cstheme="minorHAnsi"/>
                <w:szCs w:val="24"/>
              </w:rPr>
            </w:pPr>
            <w:r w:rsidRPr="0035236F">
              <w:rPr>
                <w:rFonts w:asciiTheme="minorHAnsi" w:hAnsiTheme="minorHAnsi" w:cstheme="minorHAnsi"/>
                <w:szCs w:val="24"/>
              </w:rPr>
              <w:t xml:space="preserve">The </w:t>
            </w:r>
            <w:r w:rsidR="00CC4B47" w:rsidRPr="0035236F">
              <w:rPr>
                <w:rFonts w:asciiTheme="minorHAnsi" w:hAnsiTheme="minorHAnsi" w:cstheme="minorHAnsi"/>
                <w:szCs w:val="24"/>
              </w:rPr>
              <w:t>building was last in use as a Barn</w:t>
            </w:r>
            <w:r w:rsidRPr="0035236F">
              <w:rPr>
                <w:rFonts w:asciiTheme="minorHAnsi" w:hAnsiTheme="minorHAnsi" w:cstheme="minorHAnsi"/>
                <w:szCs w:val="24"/>
              </w:rPr>
              <w:t xml:space="preserve"> and has permission to be converted into three dwellinghouses.</w:t>
            </w:r>
          </w:p>
          <w:p w14:paraId="1E3C99B3" w14:textId="77777777" w:rsidR="00CC4B47" w:rsidRPr="0035236F" w:rsidRDefault="00CC4B47" w:rsidP="00CC4B47">
            <w:pPr>
              <w:overflowPunct/>
              <w:autoSpaceDE/>
              <w:autoSpaceDN/>
              <w:adjustRightInd/>
              <w:ind w:left="720"/>
              <w:jc w:val="both"/>
              <w:textAlignment w:val="auto"/>
              <w:rPr>
                <w:rFonts w:asciiTheme="minorHAnsi" w:hAnsiTheme="minorHAnsi" w:cstheme="minorHAnsi"/>
                <w:szCs w:val="24"/>
              </w:rPr>
            </w:pPr>
          </w:p>
          <w:p w14:paraId="15E1221A" w14:textId="1F05CBC4" w:rsidR="00CC4B47" w:rsidRPr="0035236F" w:rsidRDefault="00CC4B47" w:rsidP="00CC4B47">
            <w:pPr>
              <w:overflowPunct/>
              <w:autoSpaceDE/>
              <w:autoSpaceDN/>
              <w:adjustRightInd/>
              <w:jc w:val="both"/>
              <w:textAlignment w:val="auto"/>
              <w:rPr>
                <w:rFonts w:asciiTheme="minorHAnsi" w:hAnsiTheme="minorHAnsi" w:cstheme="minorHAnsi"/>
                <w:szCs w:val="24"/>
              </w:rPr>
            </w:pPr>
            <w:r w:rsidRPr="0035236F">
              <w:rPr>
                <w:rFonts w:asciiTheme="minorHAnsi" w:hAnsiTheme="minorHAnsi" w:cstheme="minorHAnsi"/>
                <w:szCs w:val="24"/>
              </w:rPr>
              <w:t>The site is served by an established access off Talbot Street</w:t>
            </w:r>
            <w:r w:rsidR="00CC07F3" w:rsidRPr="0035236F">
              <w:rPr>
                <w:rFonts w:asciiTheme="minorHAnsi" w:hAnsiTheme="minorHAnsi" w:cstheme="minorHAnsi"/>
                <w:szCs w:val="24"/>
              </w:rPr>
              <w:t>.</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5073E8E" w14:textId="739CBEB7" w:rsidR="0035236F" w:rsidRDefault="00966CAD" w:rsidP="0035236F">
            <w:pPr>
              <w:pStyle w:val="PLANNING"/>
            </w:pPr>
            <w:r w:rsidRPr="0035236F">
              <w:rPr>
                <w:rFonts w:asciiTheme="minorHAnsi" w:hAnsiTheme="minorHAnsi" w:cstheme="minorHAnsi"/>
              </w:rPr>
              <w:t xml:space="preserve">This proposal seeks </w:t>
            </w:r>
            <w:r w:rsidR="00510142">
              <w:rPr>
                <w:rFonts w:asciiTheme="minorHAnsi" w:hAnsiTheme="minorHAnsi" w:cstheme="minorHAnsi"/>
              </w:rPr>
              <w:t xml:space="preserve">consent to add a second floor in two of the units which will result in additional access stairs and partition walls to form storage </w:t>
            </w:r>
            <w:r w:rsidR="0059108E">
              <w:rPr>
                <w:rFonts w:asciiTheme="minorHAnsi" w:hAnsiTheme="minorHAnsi" w:cstheme="minorHAnsi"/>
              </w:rPr>
              <w:t>in</w:t>
            </w:r>
            <w:r w:rsidR="00510142">
              <w:rPr>
                <w:rFonts w:asciiTheme="minorHAnsi" w:hAnsiTheme="minorHAnsi" w:cstheme="minorHAnsi"/>
              </w:rPr>
              <w:t xml:space="preserve"> the eaves and office </w:t>
            </w:r>
            <w:r w:rsidR="0059108E">
              <w:rPr>
                <w:rFonts w:asciiTheme="minorHAnsi" w:hAnsiTheme="minorHAnsi" w:cstheme="minorHAnsi"/>
              </w:rPr>
              <w:t>accommodation in the roofspace (and</w:t>
            </w:r>
            <w:r w:rsidR="00510142">
              <w:rPr>
                <w:rFonts w:asciiTheme="minorHAnsi" w:hAnsiTheme="minorHAnsi" w:cstheme="minorHAnsi"/>
              </w:rPr>
              <w:t xml:space="preserve"> an additional bathroom to the middle unit</w:t>
            </w:r>
            <w:r w:rsidR="0059108E">
              <w:rPr>
                <w:rFonts w:asciiTheme="minorHAnsi" w:hAnsiTheme="minorHAnsi" w:cstheme="minorHAnsi"/>
              </w:rPr>
              <w:t>)</w:t>
            </w:r>
            <w:r w:rsidR="00510142">
              <w:rPr>
                <w:rFonts w:asciiTheme="minorHAnsi" w:hAnsiTheme="minorHAnsi" w:cstheme="minorHAnsi"/>
              </w:rPr>
              <w:t>.</w:t>
            </w:r>
          </w:p>
          <w:p w14:paraId="1B20488F" w14:textId="76309ACB" w:rsidR="00C0704D" w:rsidRPr="00D54E67" w:rsidRDefault="00CC4B47" w:rsidP="00CC4B47">
            <w:pPr>
              <w:rPr>
                <w:rFonts w:ascii="Calibri" w:hAnsi="Calibri"/>
                <w:szCs w:val="22"/>
              </w:rPr>
            </w:pPr>
            <w:r>
              <w:tab/>
            </w:r>
          </w:p>
        </w:tc>
      </w:tr>
      <w:tr w:rsidR="0046548C" w:rsidRPr="00D2449B" w14:paraId="06BBE02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603346F1" w:rsidR="0046548C" w:rsidRDefault="0046548C" w:rsidP="008542DE">
            <w:pPr>
              <w:pStyle w:val="Header"/>
              <w:tabs>
                <w:tab w:val="clear" w:pos="4153"/>
                <w:tab w:val="clear" w:pos="8306"/>
              </w:tabs>
              <w:contextualSpacing/>
              <w:jc w:val="both"/>
              <w:rPr>
                <w:rFonts w:ascii="Calibri" w:hAnsi="Calibri"/>
                <w:b/>
                <w:szCs w:val="22"/>
              </w:rPr>
            </w:pPr>
          </w:p>
          <w:p w14:paraId="29B366C7" w14:textId="27AF8334" w:rsidR="00CC4B47" w:rsidRPr="0035236F" w:rsidRDefault="00CC4B47" w:rsidP="004D00FC">
            <w:pPr>
              <w:pStyle w:val="Header"/>
              <w:jc w:val="both"/>
              <w:rPr>
                <w:rFonts w:asciiTheme="minorHAnsi" w:hAnsiTheme="minorHAnsi" w:cstheme="minorHAnsi"/>
                <w:bCs/>
                <w:szCs w:val="22"/>
              </w:rPr>
            </w:pPr>
            <w:r w:rsidRPr="0035236F">
              <w:rPr>
                <w:rFonts w:asciiTheme="minorHAnsi" w:hAnsiTheme="minorHAnsi" w:cstheme="minorHAnsi"/>
                <w:bCs/>
                <w:szCs w:val="22"/>
              </w:rPr>
              <w:t xml:space="preserve">The Barn </w:t>
            </w:r>
            <w:r w:rsidR="00966CAD" w:rsidRPr="0035236F">
              <w:rPr>
                <w:rFonts w:asciiTheme="minorHAnsi" w:hAnsiTheme="minorHAnsi" w:cstheme="minorHAnsi"/>
                <w:bCs/>
                <w:szCs w:val="22"/>
              </w:rPr>
              <w:t>ha</w:t>
            </w:r>
            <w:r w:rsidRPr="0035236F">
              <w:rPr>
                <w:rFonts w:asciiTheme="minorHAnsi" w:hAnsiTheme="minorHAnsi" w:cstheme="minorHAnsi"/>
                <w:bCs/>
                <w:szCs w:val="22"/>
              </w:rPr>
              <w:t xml:space="preserve">s </w:t>
            </w:r>
            <w:r w:rsidR="00966CAD" w:rsidRPr="0035236F">
              <w:rPr>
                <w:rFonts w:asciiTheme="minorHAnsi" w:hAnsiTheme="minorHAnsi" w:cstheme="minorHAnsi"/>
                <w:bCs/>
                <w:szCs w:val="22"/>
              </w:rPr>
              <w:t xml:space="preserve">been approved </w:t>
            </w:r>
            <w:r w:rsidRPr="0035236F">
              <w:rPr>
                <w:rFonts w:asciiTheme="minorHAnsi" w:hAnsiTheme="minorHAnsi" w:cstheme="minorHAnsi"/>
                <w:bCs/>
                <w:szCs w:val="22"/>
              </w:rPr>
              <w:t>to be converted into two</w:t>
            </w:r>
            <w:r w:rsidR="0059108E">
              <w:rPr>
                <w:rFonts w:asciiTheme="minorHAnsi" w:hAnsiTheme="minorHAnsi" w:cstheme="minorHAnsi"/>
                <w:bCs/>
                <w:szCs w:val="22"/>
              </w:rPr>
              <w:t xml:space="preserve"> </w:t>
            </w:r>
            <w:r w:rsidRPr="0035236F">
              <w:rPr>
                <w:rFonts w:asciiTheme="minorHAnsi" w:hAnsiTheme="minorHAnsi" w:cstheme="minorHAnsi"/>
                <w:bCs/>
                <w:szCs w:val="22"/>
              </w:rPr>
              <w:t xml:space="preserve">three bedroomed dwellings and </w:t>
            </w:r>
            <w:r w:rsidR="0059108E">
              <w:rPr>
                <w:rFonts w:asciiTheme="minorHAnsi" w:hAnsiTheme="minorHAnsi" w:cstheme="minorHAnsi"/>
                <w:bCs/>
                <w:szCs w:val="22"/>
              </w:rPr>
              <w:t xml:space="preserve">a </w:t>
            </w:r>
            <w:r w:rsidRPr="0035236F">
              <w:rPr>
                <w:rFonts w:asciiTheme="minorHAnsi" w:hAnsiTheme="minorHAnsi" w:cstheme="minorHAnsi"/>
                <w:bCs/>
                <w:szCs w:val="22"/>
              </w:rPr>
              <w:t>one</w:t>
            </w:r>
            <w:r w:rsidR="0059108E">
              <w:rPr>
                <w:rFonts w:asciiTheme="minorHAnsi" w:hAnsiTheme="minorHAnsi" w:cstheme="minorHAnsi"/>
                <w:bCs/>
                <w:szCs w:val="22"/>
              </w:rPr>
              <w:t xml:space="preserve"> </w:t>
            </w:r>
            <w:r w:rsidRPr="0035236F">
              <w:rPr>
                <w:rFonts w:asciiTheme="minorHAnsi" w:hAnsiTheme="minorHAnsi" w:cstheme="minorHAnsi"/>
                <w:bCs/>
                <w:szCs w:val="22"/>
              </w:rPr>
              <w:t>two bedroomed dwellinghouse.</w:t>
            </w:r>
          </w:p>
          <w:p w14:paraId="183069F9" w14:textId="77777777" w:rsidR="00966CAD" w:rsidRPr="0035236F" w:rsidRDefault="00966CAD" w:rsidP="004D00FC">
            <w:pPr>
              <w:pStyle w:val="Header"/>
              <w:jc w:val="both"/>
              <w:rPr>
                <w:rFonts w:asciiTheme="minorHAnsi" w:hAnsiTheme="minorHAnsi" w:cstheme="minorHAnsi"/>
                <w:bCs/>
                <w:szCs w:val="22"/>
              </w:rPr>
            </w:pPr>
          </w:p>
          <w:p w14:paraId="2A4FF4EA" w14:textId="35A680C1" w:rsidR="00966CAD" w:rsidRPr="0035236F" w:rsidRDefault="00966CAD" w:rsidP="00966CAD">
            <w:pPr>
              <w:pStyle w:val="Header"/>
              <w:jc w:val="both"/>
              <w:rPr>
                <w:rFonts w:asciiTheme="minorHAnsi" w:hAnsiTheme="minorHAnsi" w:cstheme="minorHAnsi"/>
                <w:bCs/>
                <w:szCs w:val="22"/>
              </w:rPr>
            </w:pPr>
            <w:r w:rsidRPr="0035236F">
              <w:rPr>
                <w:rFonts w:asciiTheme="minorHAnsi" w:hAnsiTheme="minorHAnsi" w:cstheme="minorHAnsi"/>
                <w:bCs/>
                <w:szCs w:val="22"/>
              </w:rPr>
              <w:t>The principle of this proposal has been established under 2022/0279 &amp; 2022/0278</w:t>
            </w:r>
            <w:r w:rsidR="00C34C6C" w:rsidRPr="0035236F">
              <w:rPr>
                <w:rFonts w:asciiTheme="minorHAnsi" w:hAnsiTheme="minorHAnsi" w:cstheme="minorHAnsi"/>
                <w:bCs/>
                <w:szCs w:val="22"/>
              </w:rPr>
              <w:t xml:space="preserve"> and then varied under 2023/0085 &amp; 2023/0086 to allow the public house and barn to be redeveloped separately.</w:t>
            </w:r>
          </w:p>
          <w:p w14:paraId="07A958AF" w14:textId="2F6670FE" w:rsidR="0046548C" w:rsidRDefault="0046548C" w:rsidP="00966CAD">
            <w:pPr>
              <w:rPr>
                <w:rFonts w:ascii="Calibri" w:hAnsi="Calibri"/>
                <w:b/>
                <w:szCs w:val="22"/>
              </w:rPr>
            </w:pPr>
          </w:p>
        </w:tc>
      </w:tr>
      <w:tr w:rsidR="008542DE" w:rsidRPr="00D2449B" w14:paraId="2540EE5C"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4469FEEC"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Listed Buildings and Setting:</w:t>
            </w:r>
          </w:p>
          <w:p w14:paraId="6A2BDA66" w14:textId="0E8E55C7" w:rsidR="008542DE" w:rsidRDefault="008542DE" w:rsidP="0046548C">
            <w:pPr>
              <w:contextualSpacing/>
              <w:rPr>
                <w:rFonts w:ascii="Calibri" w:hAnsi="Calibri"/>
                <w:b/>
              </w:rPr>
            </w:pPr>
          </w:p>
          <w:p w14:paraId="02D8DB6B" w14:textId="77777777" w:rsidR="0059108E" w:rsidRDefault="00CC4B47" w:rsidP="00CC4B47">
            <w:pPr>
              <w:rPr>
                <w:rFonts w:asciiTheme="minorHAnsi" w:hAnsiTheme="minorHAnsi" w:cstheme="minorHAnsi"/>
                <w:szCs w:val="22"/>
              </w:rPr>
            </w:pPr>
            <w:r w:rsidRPr="00510142">
              <w:rPr>
                <w:rFonts w:asciiTheme="minorHAnsi" w:hAnsiTheme="minorHAnsi" w:cstheme="minorHAnsi"/>
                <w:szCs w:val="22"/>
              </w:rPr>
              <w:t xml:space="preserve">The Talbot </w:t>
            </w:r>
            <w:r w:rsidR="00C34C6C" w:rsidRPr="00510142">
              <w:rPr>
                <w:rFonts w:asciiTheme="minorHAnsi" w:hAnsiTheme="minorHAnsi" w:cstheme="minorHAnsi"/>
                <w:szCs w:val="22"/>
              </w:rPr>
              <w:t>B</w:t>
            </w:r>
            <w:r w:rsidRPr="00510142">
              <w:rPr>
                <w:rFonts w:asciiTheme="minorHAnsi" w:hAnsiTheme="minorHAnsi" w:cstheme="minorHAnsi"/>
                <w:szCs w:val="22"/>
              </w:rPr>
              <w:t xml:space="preserve">arn </w:t>
            </w:r>
            <w:r w:rsidR="00374755" w:rsidRPr="00510142">
              <w:rPr>
                <w:rFonts w:asciiTheme="minorHAnsi" w:hAnsiTheme="minorHAnsi" w:cstheme="minorHAnsi"/>
                <w:szCs w:val="22"/>
              </w:rPr>
              <w:t xml:space="preserve">and adjacent Hotel are both </w:t>
            </w:r>
            <w:r w:rsidRPr="00510142">
              <w:rPr>
                <w:rFonts w:asciiTheme="minorHAnsi" w:hAnsiTheme="minorHAnsi" w:cstheme="minorHAnsi"/>
                <w:szCs w:val="22"/>
              </w:rPr>
              <w:t xml:space="preserve">Grade II listed in recognition of </w:t>
            </w:r>
            <w:r w:rsidR="00374755" w:rsidRPr="00510142">
              <w:rPr>
                <w:rFonts w:asciiTheme="minorHAnsi" w:hAnsiTheme="minorHAnsi" w:cstheme="minorHAnsi"/>
                <w:szCs w:val="22"/>
              </w:rPr>
              <w:t xml:space="preserve">their </w:t>
            </w:r>
            <w:r w:rsidRPr="00510142">
              <w:rPr>
                <w:rFonts w:asciiTheme="minorHAnsi" w:hAnsiTheme="minorHAnsi" w:cstheme="minorHAnsi"/>
                <w:szCs w:val="22"/>
              </w:rPr>
              <w:t xml:space="preserve">national architectural and historic interest. </w:t>
            </w:r>
            <w:r w:rsidR="00C34C6C" w:rsidRPr="00510142">
              <w:rPr>
                <w:rFonts w:asciiTheme="minorHAnsi" w:hAnsiTheme="minorHAnsi" w:cstheme="minorHAnsi"/>
                <w:szCs w:val="22"/>
              </w:rPr>
              <w:t xml:space="preserve">The </w:t>
            </w:r>
            <w:r w:rsidRPr="00510142">
              <w:rPr>
                <w:rFonts w:asciiTheme="minorHAnsi" w:hAnsiTheme="minorHAnsi" w:cstheme="minorHAnsi"/>
                <w:szCs w:val="22"/>
              </w:rPr>
              <w:t>B</w:t>
            </w:r>
            <w:r w:rsidR="00C34C6C" w:rsidRPr="00510142">
              <w:rPr>
                <w:rFonts w:asciiTheme="minorHAnsi" w:hAnsiTheme="minorHAnsi" w:cstheme="minorHAnsi"/>
                <w:szCs w:val="22"/>
              </w:rPr>
              <w:t>arn and Hotel b</w:t>
            </w:r>
            <w:r w:rsidRPr="00510142">
              <w:rPr>
                <w:rFonts w:asciiTheme="minorHAnsi" w:hAnsiTheme="minorHAnsi" w:cstheme="minorHAnsi"/>
                <w:szCs w:val="22"/>
              </w:rPr>
              <w:t>oth date from the late 18</w:t>
            </w:r>
            <w:r w:rsidRPr="00510142">
              <w:rPr>
                <w:rFonts w:asciiTheme="minorHAnsi" w:hAnsiTheme="minorHAnsi" w:cstheme="minorHAnsi"/>
                <w:szCs w:val="22"/>
                <w:vertAlign w:val="superscript"/>
              </w:rPr>
              <w:t>th</w:t>
            </w:r>
            <w:r w:rsidRPr="00510142">
              <w:rPr>
                <w:rFonts w:asciiTheme="minorHAnsi" w:hAnsiTheme="minorHAnsi" w:cstheme="minorHAnsi"/>
                <w:szCs w:val="22"/>
              </w:rPr>
              <w:t xml:space="preserve"> Century and derive significance from their relationship and make an important contribution to the Chipping Conservation Area</w:t>
            </w:r>
            <w:r w:rsidR="0059108E">
              <w:rPr>
                <w:rFonts w:asciiTheme="minorHAnsi" w:hAnsiTheme="minorHAnsi" w:cstheme="minorHAnsi"/>
                <w:szCs w:val="22"/>
              </w:rPr>
              <w:t>.</w:t>
            </w:r>
          </w:p>
          <w:p w14:paraId="73D861D5" w14:textId="77777777" w:rsidR="0059108E" w:rsidRDefault="0059108E" w:rsidP="00CC4B47">
            <w:pPr>
              <w:rPr>
                <w:rFonts w:asciiTheme="minorHAnsi" w:hAnsiTheme="minorHAnsi" w:cstheme="minorHAnsi"/>
                <w:szCs w:val="22"/>
              </w:rPr>
            </w:pPr>
          </w:p>
          <w:p w14:paraId="4D4D1604" w14:textId="77777777" w:rsidR="0059108E" w:rsidRPr="00D06CAA" w:rsidRDefault="0059108E" w:rsidP="0059108E">
            <w:pPr>
              <w:rPr>
                <w:rFonts w:asciiTheme="minorHAnsi" w:hAnsiTheme="minorHAnsi" w:cstheme="minorHAnsi"/>
                <w:szCs w:val="22"/>
              </w:rPr>
            </w:pPr>
            <w:r w:rsidRPr="00D06CAA">
              <w:rPr>
                <w:rFonts w:asciiTheme="minorHAnsi" w:hAnsiTheme="minorHAnsi" w:cstheme="minorHAnsi"/>
                <w:szCs w:val="22"/>
              </w:rPr>
              <w:t>As such, in assessing the proposal, 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the proposed development.</w:t>
            </w:r>
          </w:p>
          <w:p w14:paraId="2152726B" w14:textId="77777777" w:rsidR="0059108E" w:rsidRPr="00D06CAA" w:rsidRDefault="0059108E" w:rsidP="0059108E">
            <w:pPr>
              <w:rPr>
                <w:rFonts w:asciiTheme="minorHAnsi" w:hAnsiTheme="minorHAnsi" w:cstheme="minorHAnsi"/>
                <w:szCs w:val="22"/>
              </w:rPr>
            </w:pPr>
          </w:p>
          <w:p w14:paraId="72FC39FA" w14:textId="77777777" w:rsidR="0059108E" w:rsidRPr="00D06CAA" w:rsidRDefault="0059108E" w:rsidP="0059108E">
            <w:pPr>
              <w:rPr>
                <w:rFonts w:asciiTheme="minorHAnsi" w:hAnsiTheme="minorHAnsi" w:cstheme="minorHAnsi"/>
                <w:szCs w:val="22"/>
              </w:rPr>
            </w:pPr>
            <w:r w:rsidRPr="00D06CAA">
              <w:rPr>
                <w:rFonts w:asciiTheme="minorHAnsi" w:hAnsiTheme="minorHAnsi" w:cstheme="minorHAnsi"/>
                <w:szCs w:val="22"/>
              </w:rPr>
              <w:t>Key Statement EN5 states that:</w:t>
            </w:r>
          </w:p>
          <w:p w14:paraId="5149141F" w14:textId="77777777" w:rsidR="0059108E" w:rsidRPr="00D06CAA" w:rsidRDefault="0059108E" w:rsidP="0059108E">
            <w:pPr>
              <w:rPr>
                <w:rFonts w:asciiTheme="minorHAnsi" w:hAnsiTheme="minorHAnsi" w:cstheme="minorHAnsi"/>
                <w:szCs w:val="22"/>
              </w:rPr>
            </w:pPr>
          </w:p>
          <w:p w14:paraId="7B95BD1A" w14:textId="77777777" w:rsidR="0059108E" w:rsidRPr="00D06CAA" w:rsidRDefault="0059108E" w:rsidP="0059108E">
            <w:pPr>
              <w:rPr>
                <w:rFonts w:asciiTheme="minorHAnsi" w:hAnsiTheme="minorHAnsi" w:cstheme="minorHAnsi"/>
                <w:szCs w:val="22"/>
              </w:rPr>
            </w:pPr>
            <w:r w:rsidRPr="00D06CAA">
              <w:rPr>
                <w:rFonts w:asciiTheme="minorHAnsi" w:hAnsiTheme="minorHAnsi" w:cstheme="minorHAnsi"/>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3A849877" w14:textId="77777777" w:rsidR="0059108E" w:rsidRPr="00D06CAA" w:rsidRDefault="0059108E" w:rsidP="0059108E">
            <w:pPr>
              <w:rPr>
                <w:rFonts w:asciiTheme="minorHAnsi" w:hAnsiTheme="minorHAnsi" w:cstheme="minorHAnsi"/>
                <w:szCs w:val="22"/>
              </w:rPr>
            </w:pPr>
          </w:p>
          <w:p w14:paraId="0BD9D730" w14:textId="77777777" w:rsidR="0059108E" w:rsidRPr="00D06CAA" w:rsidRDefault="0059108E" w:rsidP="0059108E">
            <w:pPr>
              <w:rPr>
                <w:rFonts w:asciiTheme="minorHAnsi" w:hAnsiTheme="minorHAnsi" w:cstheme="minorHAnsi"/>
                <w:szCs w:val="22"/>
              </w:rPr>
            </w:pPr>
            <w:r w:rsidRPr="00D06CAA">
              <w:rPr>
                <w:rFonts w:asciiTheme="minorHAnsi" w:hAnsiTheme="minorHAnsi" w:cstheme="minorHAnsi"/>
                <w:szCs w:val="22"/>
              </w:rPr>
              <w:t>This will be achieved through:</w:t>
            </w:r>
          </w:p>
          <w:p w14:paraId="3F210AA1" w14:textId="77777777" w:rsidR="0059108E" w:rsidRDefault="0059108E" w:rsidP="0059108E">
            <w:pPr>
              <w:rPr>
                <w:rFonts w:asciiTheme="minorHAnsi" w:hAnsiTheme="minorHAnsi" w:cstheme="minorHAnsi"/>
                <w:szCs w:val="22"/>
              </w:rPr>
            </w:pPr>
          </w:p>
          <w:p w14:paraId="71A1932F" w14:textId="77777777" w:rsidR="0059108E" w:rsidRDefault="0059108E" w:rsidP="0059108E">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Recognising that the best way of ensuring the long term protection of heritage assets is to ensure a viable use that optimises opportunities for sustaining and enhancing its significance.</w:t>
            </w:r>
          </w:p>
          <w:p w14:paraId="22E923BD" w14:textId="77777777" w:rsidR="0059108E" w:rsidRPr="00D06CAA" w:rsidRDefault="0059108E" w:rsidP="0059108E">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lastRenderedPageBreak/>
              <w:t>Keeping Conservation Area Appraisals under review to ensure that any development proposals respect and safeguard the character, appearance and significance of the area.</w:t>
            </w:r>
          </w:p>
          <w:p w14:paraId="650CD26A" w14:textId="77777777" w:rsidR="0059108E" w:rsidRPr="00D06CAA" w:rsidRDefault="0059108E" w:rsidP="0059108E">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Considering any development proposals which may impact on a heritage asset or their setting through seeking benefits that conserve and enhance their significance and avoids any substantial harm to the heritage asset.</w:t>
            </w:r>
          </w:p>
          <w:p w14:paraId="37F114A9" w14:textId="77777777" w:rsidR="0059108E" w:rsidRPr="00D06CAA" w:rsidRDefault="0059108E" w:rsidP="0059108E">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Requiring all development proposals to make a positive contribution to local distinctiveness/sense of place.</w:t>
            </w:r>
          </w:p>
          <w:p w14:paraId="36B25D4E" w14:textId="77777777" w:rsidR="0059108E" w:rsidRPr="00D06CAA" w:rsidRDefault="0059108E" w:rsidP="0059108E">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The consideration of Article 4 Directions to restrict permitted development rights where the exercise of such rights would harm the historic environment.</w:t>
            </w:r>
          </w:p>
          <w:p w14:paraId="73B23EDE" w14:textId="77777777" w:rsidR="0059108E" w:rsidRPr="00D06CAA" w:rsidRDefault="0059108E" w:rsidP="0059108E">
            <w:pPr>
              <w:rPr>
                <w:rFonts w:asciiTheme="minorHAnsi" w:hAnsiTheme="minorHAnsi" w:cstheme="minorHAnsi"/>
                <w:szCs w:val="22"/>
              </w:rPr>
            </w:pPr>
          </w:p>
          <w:p w14:paraId="1822BA12" w14:textId="77777777" w:rsidR="0059108E" w:rsidRPr="00D06CAA" w:rsidRDefault="0059108E" w:rsidP="0059108E">
            <w:pPr>
              <w:rPr>
                <w:rFonts w:asciiTheme="minorHAnsi" w:hAnsiTheme="minorHAnsi" w:cstheme="minorHAnsi"/>
                <w:szCs w:val="22"/>
              </w:rPr>
            </w:pPr>
            <w:r w:rsidRPr="00D06CAA">
              <w:rPr>
                <w:rFonts w:asciiTheme="minorHAnsi" w:hAnsiTheme="minorHAnsi" w:cstheme="minorHAnsi"/>
                <w:szCs w:val="22"/>
              </w:rPr>
              <w:t>With Policy DME4 stating, in respect of development within conservation areas or those affecting the listed buildings or their setting, that development will be assessed on the following basis:</w:t>
            </w:r>
          </w:p>
          <w:p w14:paraId="0748FBEA" w14:textId="77777777" w:rsidR="0059108E" w:rsidRDefault="0059108E" w:rsidP="0059108E">
            <w:pPr>
              <w:rPr>
                <w:rFonts w:cs="Arial"/>
                <w:szCs w:val="22"/>
              </w:rPr>
            </w:pPr>
          </w:p>
          <w:p w14:paraId="15F4FC67" w14:textId="77777777" w:rsidR="0059108E" w:rsidRPr="006A262A" w:rsidRDefault="0059108E" w:rsidP="0059108E">
            <w:pPr>
              <w:jc w:val="both"/>
              <w:rPr>
                <w:rFonts w:asciiTheme="minorHAnsi" w:hAnsiTheme="minorHAnsi" w:cstheme="minorHAnsi"/>
                <w:b/>
                <w:bCs/>
                <w:i/>
                <w:iCs/>
                <w:szCs w:val="22"/>
              </w:rPr>
            </w:pPr>
            <w:r w:rsidRPr="006A262A">
              <w:rPr>
                <w:rFonts w:asciiTheme="minorHAnsi" w:hAnsiTheme="minorHAnsi" w:cstheme="minorHAnsi"/>
                <w:b/>
                <w:bCs/>
                <w:i/>
                <w:iCs/>
                <w:szCs w:val="22"/>
              </w:rPr>
              <w:t>2: LISTED BUILDINGS AND OTHER BUILDINGS OF SIGNIFICANT HERITAGE INTEREST</w:t>
            </w:r>
          </w:p>
          <w:p w14:paraId="7283BE54" w14:textId="77777777" w:rsidR="0059108E" w:rsidRPr="006A262A" w:rsidRDefault="0059108E" w:rsidP="0059108E">
            <w:pPr>
              <w:jc w:val="both"/>
              <w:rPr>
                <w:rFonts w:asciiTheme="minorHAnsi" w:hAnsiTheme="minorHAnsi" w:cstheme="minorHAnsi"/>
                <w:i/>
                <w:iCs/>
                <w:szCs w:val="22"/>
              </w:rPr>
            </w:pPr>
          </w:p>
          <w:p w14:paraId="43297E39" w14:textId="77777777" w:rsidR="0059108E" w:rsidRPr="006A262A" w:rsidRDefault="0059108E" w:rsidP="0059108E">
            <w:pPr>
              <w:jc w:val="both"/>
              <w:rPr>
                <w:rFonts w:asciiTheme="minorHAnsi" w:hAnsiTheme="minorHAnsi" w:cstheme="minorHAnsi"/>
                <w:i/>
                <w:iCs/>
                <w:szCs w:val="22"/>
              </w:rPr>
            </w:pPr>
            <w:r w:rsidRPr="006A262A">
              <w:rPr>
                <w:rFonts w:asciiTheme="minorHAnsi" w:hAnsiTheme="minorHAnsi" w:cstheme="minorHAns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29DC2527" w14:textId="77777777" w:rsidR="0059108E" w:rsidRPr="006A262A" w:rsidRDefault="0059108E" w:rsidP="0059108E">
            <w:pPr>
              <w:contextualSpacing/>
              <w:rPr>
                <w:rFonts w:ascii="Calibri" w:hAnsi="Calibri"/>
                <w:b/>
              </w:rPr>
            </w:pPr>
          </w:p>
          <w:p w14:paraId="7D8A17D7" w14:textId="77777777" w:rsidR="0059108E" w:rsidRPr="006A262A" w:rsidRDefault="0059108E" w:rsidP="0059108E">
            <w:pPr>
              <w:contextualSpacing/>
              <w:jc w:val="both"/>
              <w:rPr>
                <w:rFonts w:ascii="Calibri" w:hAnsi="Calibri"/>
                <w:b/>
                <w:u w:val="single"/>
              </w:rPr>
            </w:pPr>
            <w:r w:rsidRPr="006A262A">
              <w:rPr>
                <w:rFonts w:ascii="Calibri" w:hAnsi="Calibri"/>
                <w:b/>
                <w:u w:val="single"/>
              </w:rPr>
              <w:t>Planning (Listed Building and Conservation Areas) Act 1990:</w:t>
            </w:r>
          </w:p>
          <w:p w14:paraId="35C188AB" w14:textId="77777777" w:rsidR="0059108E" w:rsidRDefault="0059108E" w:rsidP="0059108E">
            <w:pPr>
              <w:rPr>
                <w:rFonts w:asciiTheme="minorHAnsi" w:hAnsiTheme="minorHAnsi" w:cstheme="minorHAnsi"/>
                <w:szCs w:val="22"/>
              </w:rPr>
            </w:pPr>
          </w:p>
          <w:p w14:paraId="5CA4E1CF" w14:textId="77777777" w:rsidR="0059108E" w:rsidRPr="006A262A" w:rsidRDefault="0059108E" w:rsidP="0059108E">
            <w:pPr>
              <w:contextualSpacing/>
              <w:jc w:val="both"/>
              <w:rPr>
                <w:rFonts w:ascii="Calibri" w:hAnsi="Calibri"/>
                <w:bCs/>
              </w:rPr>
            </w:pPr>
            <w:r w:rsidRPr="006A262A">
              <w:rPr>
                <w:rFonts w:ascii="Calibri" w:hAnsi="Calibri"/>
                <w:bCs/>
              </w:rPr>
              <w:t xml:space="preserve">Given the proposal relates to a Grade II Designated Heritage Asset, special regard must also be given to the statutory duties imposed on the authority, pursuant to national legislation, particularly in respect of the preservation and enhancement of such assets.  </w:t>
            </w:r>
          </w:p>
          <w:p w14:paraId="3C77AC4C" w14:textId="77777777" w:rsidR="0059108E" w:rsidRPr="006A262A" w:rsidRDefault="0059108E" w:rsidP="0059108E">
            <w:pPr>
              <w:contextualSpacing/>
              <w:jc w:val="both"/>
              <w:rPr>
                <w:rFonts w:ascii="Calibri" w:hAnsi="Calibri"/>
                <w:bCs/>
              </w:rPr>
            </w:pPr>
          </w:p>
          <w:p w14:paraId="5619C13D" w14:textId="77777777" w:rsidR="0059108E" w:rsidRDefault="0059108E" w:rsidP="0059108E">
            <w:pPr>
              <w:rPr>
                <w:rFonts w:ascii="Calibri" w:hAnsi="Calibri"/>
                <w:bCs/>
              </w:rPr>
            </w:pPr>
            <w:r w:rsidRPr="006A262A">
              <w:rPr>
                <w:rFonts w:ascii="Calibri" w:hAnsi="Calibri"/>
                <w:bCs/>
              </w:rPr>
              <w:t>The principle statutory duty under the Planning (Listed Building and Conservation Areas) Act 1990 (as amended by s.58B (1) of Levelling-up and Regeneration Act 2023) is to preserve or enhance the special</w:t>
            </w:r>
            <w:r>
              <w:rPr>
                <w:rFonts w:ascii="Calibri" w:hAnsi="Calibri"/>
                <w:bCs/>
              </w:rPr>
              <w:t xml:space="preserve"> </w:t>
            </w:r>
          </w:p>
          <w:p w14:paraId="35173500" w14:textId="77777777" w:rsidR="0059108E" w:rsidRPr="006A262A" w:rsidRDefault="0059108E" w:rsidP="0059108E">
            <w:pPr>
              <w:contextualSpacing/>
              <w:jc w:val="both"/>
              <w:rPr>
                <w:rFonts w:ascii="Calibri" w:hAnsi="Calibri"/>
                <w:bCs/>
              </w:rPr>
            </w:pPr>
            <w:r w:rsidRPr="006A262A">
              <w:rPr>
                <w:rFonts w:ascii="Calibri" w:hAnsi="Calibri"/>
                <w:bCs/>
              </w:rPr>
              <w:t>character of heritage assets, including their setting.  As such, in determining applications that affect designated heritage assets, the authority must consider the duties contained within the principle Act which states the following;</w:t>
            </w:r>
          </w:p>
          <w:p w14:paraId="565913CB" w14:textId="77777777" w:rsidR="0059108E" w:rsidRPr="006A262A" w:rsidRDefault="0059108E" w:rsidP="0059108E">
            <w:pPr>
              <w:contextualSpacing/>
              <w:jc w:val="both"/>
              <w:rPr>
                <w:rFonts w:ascii="Calibri" w:hAnsi="Calibri"/>
                <w:b/>
              </w:rPr>
            </w:pPr>
          </w:p>
          <w:p w14:paraId="325947EF" w14:textId="77777777" w:rsidR="0059108E" w:rsidRPr="006A262A" w:rsidRDefault="0059108E" w:rsidP="0059108E">
            <w:pPr>
              <w:contextualSpacing/>
              <w:jc w:val="both"/>
              <w:rPr>
                <w:rFonts w:ascii="Calibri" w:hAnsi="Calibri"/>
                <w:b/>
              </w:rPr>
            </w:pPr>
            <w:r w:rsidRPr="006A262A">
              <w:rPr>
                <w:rFonts w:ascii="Calibri" w:hAnsi="Calibri"/>
                <w:b/>
              </w:rPr>
              <w:t>Listed buildings - Section 16 (2) (as amended by s.58B of Levelling-up and Regeneration Act 2023):</w:t>
            </w:r>
          </w:p>
          <w:p w14:paraId="262978F6" w14:textId="77777777" w:rsidR="0059108E" w:rsidRPr="006A262A" w:rsidRDefault="0059108E" w:rsidP="0059108E">
            <w:pPr>
              <w:contextualSpacing/>
              <w:jc w:val="both"/>
              <w:rPr>
                <w:rFonts w:ascii="Calibri" w:hAnsi="Calibri"/>
                <w:bCs/>
              </w:rPr>
            </w:pPr>
            <w:r w:rsidRPr="006A262A">
              <w:rPr>
                <w:rFonts w:ascii="Calibri" w:hAnsi="Calibri"/>
                <w:b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201246BE" w14:textId="77777777" w:rsidR="0059108E" w:rsidRPr="006A262A" w:rsidRDefault="0059108E" w:rsidP="0059108E">
            <w:pPr>
              <w:contextualSpacing/>
              <w:jc w:val="both"/>
              <w:rPr>
                <w:rFonts w:ascii="Calibri" w:hAnsi="Calibri"/>
                <w:bCs/>
              </w:rPr>
            </w:pPr>
          </w:p>
          <w:p w14:paraId="7830A489" w14:textId="77777777" w:rsidR="0059108E" w:rsidRPr="006A262A" w:rsidRDefault="0059108E" w:rsidP="0059108E">
            <w:pPr>
              <w:contextualSpacing/>
              <w:jc w:val="both"/>
              <w:rPr>
                <w:rFonts w:ascii="Calibri" w:hAnsi="Calibri"/>
                <w:b/>
                <w:u w:val="single"/>
              </w:rPr>
            </w:pPr>
            <w:r w:rsidRPr="006A262A">
              <w:rPr>
                <w:rFonts w:ascii="Calibri" w:hAnsi="Calibri"/>
                <w:b/>
                <w:u w:val="single"/>
              </w:rPr>
              <w:t>National Planning Policy Framework (December 2023):</w:t>
            </w:r>
          </w:p>
          <w:p w14:paraId="7D2520D7" w14:textId="77777777" w:rsidR="0059108E" w:rsidRDefault="0059108E" w:rsidP="0059108E">
            <w:pPr>
              <w:rPr>
                <w:rFonts w:asciiTheme="minorHAnsi" w:hAnsiTheme="minorHAnsi" w:cstheme="minorHAnsi"/>
                <w:szCs w:val="22"/>
              </w:rPr>
            </w:pPr>
          </w:p>
          <w:p w14:paraId="1469C8BA" w14:textId="77777777" w:rsidR="0059108E" w:rsidRPr="004C4715" w:rsidRDefault="0059108E" w:rsidP="0059108E">
            <w:pPr>
              <w:rPr>
                <w:rFonts w:asciiTheme="minorHAnsi" w:hAnsiTheme="minorHAnsi" w:cstheme="minorHAnsi"/>
                <w:bCs/>
                <w:i/>
                <w:iCs/>
                <w:szCs w:val="22"/>
              </w:rPr>
            </w:pPr>
            <w:r w:rsidRPr="004C4715">
              <w:rPr>
                <w:rFonts w:asciiTheme="minorHAnsi" w:hAnsiTheme="minorHAnsi" w:cstheme="minorHAnsi"/>
                <w:bCs/>
                <w:szCs w:val="22"/>
              </w:rPr>
              <w:t>The National planning Policy Framework (NPPF) sets out further duties in respect of determining proposals that affect heritage assets stating that ‘i</w:t>
            </w:r>
            <w:r w:rsidRPr="004C4715">
              <w:rPr>
                <w:rFonts w:asciiTheme="minorHAnsi" w:hAnsiTheme="minorHAnsi" w:cstheme="minorHAnsi"/>
                <w:bCs/>
                <w:i/>
                <w:iCs/>
                <w:szCs w:val="22"/>
              </w:rPr>
              <w:t>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39463B59" w14:textId="77777777" w:rsidR="0059108E" w:rsidRDefault="0059108E" w:rsidP="0059108E">
            <w:pPr>
              <w:rPr>
                <w:rFonts w:asciiTheme="minorHAnsi" w:hAnsiTheme="minorHAnsi" w:cstheme="minorHAnsi"/>
                <w:szCs w:val="22"/>
              </w:rPr>
            </w:pPr>
          </w:p>
          <w:p w14:paraId="565F8C83" w14:textId="7E8D90E6" w:rsidR="0059108E" w:rsidRPr="006A262A" w:rsidRDefault="0059108E" w:rsidP="0059108E">
            <w:pPr>
              <w:contextualSpacing/>
              <w:rPr>
                <w:rFonts w:ascii="Calibri" w:hAnsi="Calibri"/>
                <w:bCs/>
              </w:rPr>
            </w:pPr>
            <w:r w:rsidRPr="006A262A">
              <w:rPr>
                <w:rFonts w:ascii="Calibri" w:hAnsi="Calibri"/>
                <w:bCs/>
              </w:rPr>
              <w:t>The Framework sets out further duties in respect of considering potential impacts upon designated heritage assets</w:t>
            </w:r>
            <w:r w:rsidR="00C52734">
              <w:rPr>
                <w:rFonts w:ascii="Calibri" w:hAnsi="Calibri"/>
                <w:bCs/>
              </w:rPr>
              <w:t>.</w:t>
            </w:r>
            <w:r w:rsidRPr="006A262A">
              <w:rPr>
                <w:rFonts w:ascii="Calibri" w:hAnsi="Calibri"/>
                <w:bCs/>
              </w:rPr>
              <w:t xml:space="preserve"> </w:t>
            </w:r>
          </w:p>
          <w:p w14:paraId="5E454807" w14:textId="77777777" w:rsidR="0059108E" w:rsidRPr="00C52734" w:rsidRDefault="0059108E" w:rsidP="00C52734">
            <w:pPr>
              <w:rPr>
                <w:rFonts w:asciiTheme="minorHAnsi" w:hAnsiTheme="minorHAnsi" w:cstheme="minorHAnsi"/>
                <w:szCs w:val="22"/>
              </w:rPr>
            </w:pPr>
          </w:p>
          <w:p w14:paraId="34C43CBF" w14:textId="77777777" w:rsidR="0059108E" w:rsidRDefault="0059108E" w:rsidP="00CC4B47">
            <w:pPr>
              <w:rPr>
                <w:rFonts w:asciiTheme="minorHAnsi" w:hAnsiTheme="minorHAnsi" w:cstheme="minorHAnsi"/>
                <w:szCs w:val="22"/>
              </w:rPr>
            </w:pPr>
          </w:p>
          <w:p w14:paraId="3361B4E8" w14:textId="77777777" w:rsidR="0059108E" w:rsidRDefault="0059108E" w:rsidP="00CC4B47">
            <w:pPr>
              <w:rPr>
                <w:rFonts w:asciiTheme="minorHAnsi" w:hAnsiTheme="minorHAnsi" w:cstheme="minorHAnsi"/>
                <w:szCs w:val="22"/>
              </w:rPr>
            </w:pPr>
          </w:p>
          <w:p w14:paraId="56AAD941" w14:textId="77777777" w:rsidR="00C52734" w:rsidRPr="00D06CAA" w:rsidRDefault="00C52734" w:rsidP="00C52734">
            <w:pPr>
              <w:pStyle w:val="Default"/>
              <w:jc w:val="both"/>
              <w:rPr>
                <w:rFonts w:asciiTheme="minorHAnsi" w:hAnsiTheme="minorHAnsi" w:cstheme="minorHAnsi"/>
                <w:b/>
                <w:bCs/>
                <w:i/>
                <w:iCs/>
                <w:color w:val="auto"/>
                <w:sz w:val="22"/>
                <w:szCs w:val="22"/>
              </w:rPr>
            </w:pPr>
            <w:r w:rsidRPr="00D06CAA">
              <w:rPr>
                <w:rFonts w:asciiTheme="minorHAnsi" w:hAnsiTheme="minorHAnsi" w:cstheme="minorHAnsi"/>
                <w:b/>
                <w:bCs/>
                <w:i/>
                <w:iCs/>
                <w:color w:val="auto"/>
                <w:sz w:val="22"/>
                <w:szCs w:val="22"/>
              </w:rPr>
              <w:t>Assessment of Impacts:</w:t>
            </w:r>
          </w:p>
          <w:p w14:paraId="7C0566E0" w14:textId="77777777" w:rsidR="0059108E" w:rsidRDefault="0059108E" w:rsidP="00CC4B47">
            <w:pPr>
              <w:rPr>
                <w:rFonts w:asciiTheme="minorHAnsi" w:hAnsiTheme="minorHAnsi" w:cstheme="minorHAnsi"/>
                <w:szCs w:val="22"/>
              </w:rPr>
            </w:pPr>
          </w:p>
          <w:p w14:paraId="55EA044B" w14:textId="4ADAAF01" w:rsidR="00C52734" w:rsidRDefault="00C52734" w:rsidP="00CC4B47">
            <w:pPr>
              <w:rPr>
                <w:rFonts w:asciiTheme="minorHAnsi" w:hAnsiTheme="minorHAnsi" w:cstheme="minorHAnsi"/>
                <w:szCs w:val="22"/>
              </w:rPr>
            </w:pPr>
            <w:r>
              <w:rPr>
                <w:rFonts w:asciiTheme="minorHAnsi" w:hAnsiTheme="minorHAnsi" w:cstheme="minorHAnsi"/>
                <w:szCs w:val="22"/>
              </w:rPr>
              <w:t>Given the extent of changes permitted internally to the building, the proposal is not considered to result in any loss of historic fabric or affect the significance of the building to a great extent than allowed for under previous consents.</w:t>
            </w:r>
          </w:p>
          <w:p w14:paraId="40388B22" w14:textId="77777777" w:rsidR="00C52734" w:rsidRDefault="00C52734" w:rsidP="00CC4B47">
            <w:pPr>
              <w:rPr>
                <w:rFonts w:asciiTheme="minorHAnsi" w:hAnsiTheme="minorHAnsi" w:cstheme="minorHAnsi"/>
                <w:szCs w:val="22"/>
              </w:rPr>
            </w:pPr>
          </w:p>
          <w:p w14:paraId="390A0C26" w14:textId="42789C0B" w:rsidR="00CC4B47" w:rsidRPr="00510142" w:rsidRDefault="00C52734" w:rsidP="00CC4B47">
            <w:pPr>
              <w:rPr>
                <w:rFonts w:asciiTheme="minorHAnsi" w:hAnsiTheme="minorHAnsi" w:cstheme="minorHAnsi"/>
                <w:szCs w:val="22"/>
              </w:rPr>
            </w:pPr>
            <w:r>
              <w:rPr>
                <w:rFonts w:asciiTheme="minorHAnsi" w:hAnsiTheme="minorHAnsi" w:cstheme="minorHAnsi"/>
                <w:szCs w:val="22"/>
              </w:rPr>
              <w:t>R</w:t>
            </w:r>
            <w:r w:rsidR="00CC4B47" w:rsidRPr="00510142">
              <w:rPr>
                <w:rFonts w:asciiTheme="minorHAnsi" w:hAnsiTheme="minorHAnsi" w:cstheme="minorHAnsi"/>
                <w:szCs w:val="22"/>
              </w:rPr>
              <w:t xml:space="preserve">egard </w:t>
            </w:r>
            <w:r w:rsidR="00966CAD" w:rsidRPr="00510142">
              <w:rPr>
                <w:rFonts w:asciiTheme="minorHAnsi" w:hAnsiTheme="minorHAnsi" w:cstheme="minorHAnsi"/>
                <w:szCs w:val="22"/>
              </w:rPr>
              <w:t>ha</w:t>
            </w:r>
            <w:r w:rsidR="00CC4B47" w:rsidRPr="00510142">
              <w:rPr>
                <w:rFonts w:asciiTheme="minorHAnsi" w:hAnsiTheme="minorHAnsi" w:cstheme="minorHAnsi"/>
                <w:szCs w:val="22"/>
              </w:rPr>
              <w:t>s be</w:t>
            </w:r>
            <w:r w:rsidR="00966CAD" w:rsidRPr="00510142">
              <w:rPr>
                <w:rFonts w:asciiTheme="minorHAnsi" w:hAnsiTheme="minorHAnsi" w:cstheme="minorHAnsi"/>
                <w:szCs w:val="22"/>
              </w:rPr>
              <w:t>en</w:t>
            </w:r>
            <w:r w:rsidR="00CC4B47" w:rsidRPr="00510142">
              <w:rPr>
                <w:rFonts w:asciiTheme="minorHAnsi" w:hAnsiTheme="minorHAnsi" w:cstheme="minorHAnsi"/>
                <w:szCs w:val="22"/>
              </w:rPr>
              <w:t xml:space="preserve"> </w:t>
            </w:r>
            <w:r w:rsidR="00966CAD" w:rsidRPr="00510142">
              <w:rPr>
                <w:rFonts w:asciiTheme="minorHAnsi" w:hAnsiTheme="minorHAnsi" w:cstheme="minorHAnsi"/>
                <w:szCs w:val="22"/>
              </w:rPr>
              <w:t>m</w:t>
            </w:r>
            <w:r w:rsidR="00CC4B47" w:rsidRPr="00510142">
              <w:rPr>
                <w:rFonts w:asciiTheme="minorHAnsi" w:hAnsiTheme="minorHAnsi" w:cstheme="minorHAnsi"/>
                <w:szCs w:val="22"/>
              </w:rPr>
              <w:t>ad</w:t>
            </w:r>
            <w:r w:rsidR="00966CAD" w:rsidRPr="00510142">
              <w:rPr>
                <w:rFonts w:asciiTheme="minorHAnsi" w:hAnsiTheme="minorHAnsi" w:cstheme="minorHAnsi"/>
                <w:szCs w:val="22"/>
              </w:rPr>
              <w:t>e</w:t>
            </w:r>
            <w:r w:rsidR="00CC4B47" w:rsidRPr="00510142">
              <w:rPr>
                <w:rFonts w:asciiTheme="minorHAnsi" w:hAnsiTheme="minorHAnsi" w:cstheme="minorHAnsi"/>
                <w:szCs w:val="22"/>
              </w:rPr>
              <w:t xml:space="preserve"> to the level of harm to the Heritage Asset that may result from this proposal</w:t>
            </w:r>
            <w:r w:rsidR="00966CAD" w:rsidRPr="00510142">
              <w:rPr>
                <w:rFonts w:asciiTheme="minorHAnsi" w:hAnsiTheme="minorHAnsi" w:cstheme="minorHAnsi"/>
                <w:szCs w:val="22"/>
              </w:rPr>
              <w:t xml:space="preserve"> and </w:t>
            </w:r>
            <w:r>
              <w:rPr>
                <w:rFonts w:asciiTheme="minorHAnsi" w:hAnsiTheme="minorHAnsi" w:cstheme="minorHAnsi"/>
                <w:szCs w:val="22"/>
              </w:rPr>
              <w:t xml:space="preserve">this </w:t>
            </w:r>
            <w:r w:rsidR="00966CAD" w:rsidRPr="00510142">
              <w:rPr>
                <w:rFonts w:asciiTheme="minorHAnsi" w:hAnsiTheme="minorHAnsi" w:cstheme="minorHAnsi"/>
                <w:szCs w:val="22"/>
              </w:rPr>
              <w:t>has been found to be acceptable</w:t>
            </w:r>
            <w:r>
              <w:rPr>
                <w:rFonts w:asciiTheme="minorHAnsi" w:hAnsiTheme="minorHAnsi" w:cstheme="minorHAnsi"/>
                <w:szCs w:val="22"/>
              </w:rPr>
              <w:t xml:space="preserve"> for reasons above</w:t>
            </w:r>
            <w:r w:rsidR="00966CAD" w:rsidRPr="00510142">
              <w:rPr>
                <w:rFonts w:asciiTheme="minorHAnsi" w:hAnsiTheme="minorHAnsi" w:cstheme="minorHAnsi"/>
                <w:szCs w:val="22"/>
              </w:rPr>
              <w:t>.</w:t>
            </w:r>
          </w:p>
          <w:p w14:paraId="5180ED56" w14:textId="77777777" w:rsidR="00CC4B47" w:rsidRPr="00E155CF" w:rsidRDefault="00CC4B47" w:rsidP="00CC4B47">
            <w:pPr>
              <w:ind w:left="720"/>
              <w:rPr>
                <w:rFonts w:cs="Arial"/>
                <w:szCs w:val="22"/>
              </w:rPr>
            </w:pPr>
          </w:p>
          <w:p w14:paraId="010E4A4C" w14:textId="10425B83" w:rsidR="00C52734" w:rsidRPr="00DD5B2B" w:rsidRDefault="00C52734" w:rsidP="00C52734">
            <w:pPr>
              <w:contextualSpacing/>
              <w:jc w:val="both"/>
              <w:rPr>
                <w:rFonts w:ascii="Calibri" w:hAnsi="Calibri"/>
                <w:bCs/>
                <w:szCs w:val="22"/>
              </w:rPr>
            </w:pPr>
            <w:r w:rsidRPr="00DD5B2B">
              <w:rPr>
                <w:rFonts w:ascii="Calibri" w:hAnsi="Calibri"/>
                <w:bCs/>
                <w:szCs w:val="22"/>
              </w:rPr>
              <w:t xml:space="preserve">As such, taking account of the above matters, it is not considered that the proposed development raises any significant direct conflict(s) with Key Statement EN5 or Policies DMG1 and DME4 of the Ribble Valley Core Strategy, nor any significant measurable conflicts with the aims, objectives and requirements of Section 16 of the Planning (Listed Buildings and Conservation Areas) Act 1990 nor the National Planning Policy Framework.  </w:t>
            </w:r>
          </w:p>
          <w:p w14:paraId="632BE018" w14:textId="11F16A66" w:rsidR="00510142" w:rsidRPr="00FA0D9D" w:rsidRDefault="00510142" w:rsidP="00C52734">
            <w:pPr>
              <w:rPr>
                <w:rFonts w:ascii="Calibri" w:hAnsi="Calibri"/>
                <w:b/>
              </w:rPr>
            </w:pPr>
          </w:p>
        </w:tc>
      </w:tr>
      <w:tr w:rsidR="008542DE" w:rsidRPr="00D2449B" w14:paraId="31994184"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475DB26B"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Character/appearance of Conservations Area:</w:t>
            </w:r>
          </w:p>
          <w:p w14:paraId="3C664B9F" w14:textId="0982AFE0" w:rsidR="008542DE" w:rsidRDefault="008542DE" w:rsidP="008542DE">
            <w:pPr>
              <w:pStyle w:val="Header"/>
              <w:tabs>
                <w:tab w:val="clear" w:pos="4153"/>
                <w:tab w:val="clear" w:pos="8306"/>
              </w:tabs>
              <w:contextualSpacing/>
              <w:jc w:val="both"/>
              <w:rPr>
                <w:rFonts w:ascii="Calibri" w:hAnsi="Calibri"/>
                <w:b/>
                <w:szCs w:val="22"/>
              </w:rPr>
            </w:pPr>
          </w:p>
          <w:p w14:paraId="5DD6ECDF" w14:textId="376E53CD" w:rsidR="00CC4B47" w:rsidRPr="0035236F" w:rsidRDefault="00CC4B47" w:rsidP="00CC4B47">
            <w:pPr>
              <w:rPr>
                <w:rFonts w:asciiTheme="minorHAnsi" w:hAnsiTheme="minorHAnsi" w:cstheme="minorHAnsi"/>
                <w:bCs/>
                <w:szCs w:val="22"/>
              </w:rPr>
            </w:pPr>
            <w:r w:rsidRPr="0035236F">
              <w:rPr>
                <w:rFonts w:asciiTheme="minorHAnsi" w:hAnsiTheme="minorHAnsi" w:cstheme="minorHAnsi"/>
                <w:bCs/>
                <w:szCs w:val="22"/>
              </w:rPr>
              <w:t xml:space="preserve">Proposals within a Conservation Area </w:t>
            </w:r>
            <w:r w:rsidR="009E735D" w:rsidRPr="0035236F">
              <w:rPr>
                <w:rFonts w:asciiTheme="minorHAnsi" w:hAnsiTheme="minorHAnsi" w:cstheme="minorHAnsi"/>
                <w:bCs/>
                <w:szCs w:val="22"/>
              </w:rPr>
              <w:t>ar</w:t>
            </w:r>
            <w:r w:rsidRPr="0035236F">
              <w:rPr>
                <w:rFonts w:asciiTheme="minorHAnsi" w:hAnsiTheme="minorHAnsi" w:cstheme="minorHAnsi"/>
                <w:bCs/>
                <w:szCs w:val="22"/>
              </w:rPr>
              <w:t>e required to conserve and where appropriate enhance it</w:t>
            </w:r>
            <w:r w:rsidR="00C52734">
              <w:rPr>
                <w:rFonts w:asciiTheme="minorHAnsi" w:hAnsiTheme="minorHAnsi" w:cstheme="minorHAnsi"/>
                <w:bCs/>
                <w:szCs w:val="22"/>
              </w:rPr>
              <w:t>s</w:t>
            </w:r>
            <w:r w:rsidRPr="0035236F">
              <w:rPr>
                <w:rFonts w:asciiTheme="minorHAnsi" w:hAnsiTheme="minorHAnsi" w:cstheme="minorHAnsi"/>
                <w:bCs/>
                <w:szCs w:val="22"/>
              </w:rPr>
              <w:t xml:space="preserve"> character and appearance and those elements which contribute towards its significan</w:t>
            </w:r>
            <w:r w:rsidR="00F766A3" w:rsidRPr="0035236F">
              <w:rPr>
                <w:rFonts w:asciiTheme="minorHAnsi" w:hAnsiTheme="minorHAnsi" w:cstheme="minorHAnsi"/>
                <w:bCs/>
                <w:szCs w:val="22"/>
              </w:rPr>
              <w:t>ce.</w:t>
            </w:r>
          </w:p>
          <w:p w14:paraId="194A21D2" w14:textId="77777777" w:rsidR="00CC4B47" w:rsidRPr="0035236F" w:rsidRDefault="00CC4B47" w:rsidP="00CC4B47">
            <w:pPr>
              <w:ind w:left="720"/>
              <w:rPr>
                <w:rFonts w:asciiTheme="minorHAnsi" w:hAnsiTheme="minorHAnsi" w:cstheme="minorHAnsi"/>
                <w:bCs/>
                <w:szCs w:val="22"/>
              </w:rPr>
            </w:pPr>
          </w:p>
          <w:p w14:paraId="1BE48A77" w14:textId="09AAE678" w:rsidR="00CC4B47" w:rsidRPr="0035236F" w:rsidRDefault="00F766A3" w:rsidP="00CC4B47">
            <w:pPr>
              <w:pStyle w:val="PLANNING2"/>
              <w:ind w:left="0" w:firstLine="0"/>
              <w:rPr>
                <w:rFonts w:asciiTheme="minorHAnsi" w:eastAsia="Frutiger-Light" w:hAnsiTheme="minorHAnsi" w:cstheme="minorHAnsi"/>
              </w:rPr>
            </w:pPr>
            <w:r w:rsidRPr="0035236F">
              <w:rPr>
                <w:rFonts w:asciiTheme="minorHAnsi" w:hAnsiTheme="minorHAnsi" w:cstheme="minorHAnsi"/>
              </w:rPr>
              <w:t xml:space="preserve">The scheme </w:t>
            </w:r>
            <w:r w:rsidR="00CC4B47" w:rsidRPr="0035236F">
              <w:rPr>
                <w:rFonts w:asciiTheme="minorHAnsi" w:hAnsiTheme="minorHAnsi" w:cstheme="minorHAnsi"/>
              </w:rPr>
              <w:t>propose</w:t>
            </w:r>
            <w:r w:rsidR="00C34C6C" w:rsidRPr="0035236F">
              <w:rPr>
                <w:rFonts w:asciiTheme="minorHAnsi" w:hAnsiTheme="minorHAnsi" w:cstheme="minorHAnsi"/>
              </w:rPr>
              <w:t>s</w:t>
            </w:r>
            <w:r w:rsidR="00CC4B47" w:rsidRPr="0035236F">
              <w:rPr>
                <w:rFonts w:asciiTheme="minorHAnsi" w:hAnsiTheme="minorHAnsi" w:cstheme="minorHAnsi"/>
              </w:rPr>
              <w:t xml:space="preserve"> </w:t>
            </w:r>
            <w:r w:rsidR="00326AD1" w:rsidRPr="0035236F">
              <w:rPr>
                <w:rFonts w:asciiTheme="minorHAnsi" w:hAnsiTheme="minorHAnsi" w:cstheme="minorHAnsi"/>
              </w:rPr>
              <w:t xml:space="preserve">alterations that would </w:t>
            </w:r>
            <w:r w:rsidR="00C52734">
              <w:rPr>
                <w:rFonts w:asciiTheme="minorHAnsi" w:eastAsia="Frutiger-Light" w:hAnsiTheme="minorHAnsi" w:cstheme="minorHAnsi"/>
              </w:rPr>
              <w:t>have no impact on the character or setting of the conservation area</w:t>
            </w:r>
            <w:r w:rsidR="00374755" w:rsidRPr="0035236F">
              <w:rPr>
                <w:rFonts w:asciiTheme="minorHAnsi" w:eastAsia="Frutiger-Light" w:hAnsiTheme="minorHAnsi" w:cstheme="minorHAnsi"/>
              </w:rPr>
              <w:t xml:space="preserve">. </w:t>
            </w:r>
          </w:p>
          <w:p w14:paraId="332C1072" w14:textId="77777777" w:rsidR="00393C32" w:rsidRPr="0035236F" w:rsidRDefault="00393C32" w:rsidP="00393C32">
            <w:pPr>
              <w:rPr>
                <w:rFonts w:asciiTheme="minorHAnsi" w:hAnsiTheme="minorHAnsi" w:cstheme="minorHAnsi"/>
                <w:szCs w:val="22"/>
              </w:rPr>
            </w:pPr>
          </w:p>
          <w:p w14:paraId="61763E56" w14:textId="77777777" w:rsidR="00C52734" w:rsidRPr="00DD5B2B" w:rsidRDefault="00C52734" w:rsidP="00C52734">
            <w:pPr>
              <w:contextualSpacing/>
              <w:jc w:val="both"/>
              <w:rPr>
                <w:rFonts w:ascii="Calibri" w:hAnsi="Calibri"/>
                <w:bCs/>
                <w:szCs w:val="22"/>
              </w:rPr>
            </w:pPr>
            <w:r w:rsidRPr="00DD5B2B">
              <w:rPr>
                <w:rFonts w:ascii="Calibri" w:hAnsi="Calibri"/>
                <w:bCs/>
                <w:szCs w:val="22"/>
              </w:rPr>
              <w:t xml:space="preserve">As such, taking account of the above matters, it is not considered that the proposed development raises any significant direct conflict(s) with Key Statement EN5 or Policies DMG1 and DME4 of the Ribble Valley Core Strategy, nor any significant measurable conflicts with the aims, objectives and requirements of Section 16 </w:t>
            </w:r>
            <w:r>
              <w:rPr>
                <w:rFonts w:ascii="Calibri" w:hAnsi="Calibri"/>
                <w:bCs/>
                <w:szCs w:val="22"/>
              </w:rPr>
              <w:t xml:space="preserve">and 66 </w:t>
            </w:r>
            <w:r w:rsidRPr="00DD5B2B">
              <w:rPr>
                <w:rFonts w:ascii="Calibri" w:hAnsi="Calibri"/>
                <w:bCs/>
                <w:szCs w:val="22"/>
              </w:rPr>
              <w:t xml:space="preserve">of the Planning (Listed Buildings and Conservation Areas) Act 1990 nor the National Planning Policy Framework.  </w:t>
            </w:r>
          </w:p>
          <w:p w14:paraId="4D64DDAE" w14:textId="77777777" w:rsidR="00393C32" w:rsidRDefault="00393C32" w:rsidP="00C52734">
            <w:pPr>
              <w:rPr>
                <w:rFonts w:ascii="Calibri" w:hAnsi="Calibri"/>
                <w:b/>
                <w:szCs w:val="22"/>
              </w:rPr>
            </w:pPr>
          </w:p>
        </w:tc>
      </w:tr>
      <w:tr w:rsidR="00C0704D" w:rsidRPr="00D2449B" w14:paraId="617768F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67E23193" w:rsidR="00C0704D" w:rsidRDefault="00C0704D" w:rsidP="00EA09F9">
            <w:pPr>
              <w:pStyle w:val="Header"/>
              <w:tabs>
                <w:tab w:val="clear" w:pos="4153"/>
                <w:tab w:val="clear" w:pos="8306"/>
              </w:tabs>
              <w:contextualSpacing/>
              <w:jc w:val="both"/>
              <w:rPr>
                <w:rFonts w:ascii="Calibri" w:hAnsi="Calibri"/>
                <w:b/>
                <w:szCs w:val="22"/>
              </w:rPr>
            </w:pPr>
          </w:p>
          <w:p w14:paraId="4B3F883D" w14:textId="5325CAA7" w:rsidR="00CC4B47" w:rsidRPr="0035236F" w:rsidRDefault="0035236F" w:rsidP="00CC4B47">
            <w:pPr>
              <w:rPr>
                <w:rFonts w:asciiTheme="minorHAnsi" w:hAnsiTheme="minorHAnsi" w:cstheme="minorHAnsi"/>
                <w:szCs w:val="22"/>
              </w:rPr>
            </w:pPr>
            <w:r w:rsidRPr="0035236F">
              <w:rPr>
                <w:rFonts w:asciiTheme="minorHAnsi" w:hAnsiTheme="minorHAnsi" w:cstheme="minorHAnsi"/>
                <w:szCs w:val="22"/>
              </w:rPr>
              <w:t>Whilst t</w:t>
            </w:r>
            <w:r w:rsidR="00CC4B47" w:rsidRPr="0035236F">
              <w:rPr>
                <w:rFonts w:asciiTheme="minorHAnsi" w:hAnsiTheme="minorHAnsi" w:cstheme="minorHAnsi"/>
                <w:szCs w:val="22"/>
              </w:rPr>
              <w:t>here are residential properties in close proximity to the site</w:t>
            </w:r>
            <w:r>
              <w:rPr>
                <w:rFonts w:asciiTheme="minorHAnsi" w:hAnsiTheme="minorHAnsi" w:cstheme="minorHAnsi"/>
                <w:szCs w:val="22"/>
              </w:rPr>
              <w:t>, i</w:t>
            </w:r>
            <w:r w:rsidR="000E7279" w:rsidRPr="0035236F">
              <w:rPr>
                <w:rFonts w:asciiTheme="minorHAnsi" w:hAnsiTheme="minorHAnsi" w:cstheme="minorHAnsi"/>
                <w:szCs w:val="22"/>
              </w:rPr>
              <w:t xml:space="preserve">t </w:t>
            </w:r>
            <w:r w:rsidR="00495303" w:rsidRPr="0035236F">
              <w:rPr>
                <w:rFonts w:asciiTheme="minorHAnsi" w:hAnsiTheme="minorHAnsi" w:cstheme="minorHAnsi"/>
                <w:szCs w:val="22"/>
              </w:rPr>
              <w:t>i</w:t>
            </w:r>
            <w:r w:rsidR="000E7279" w:rsidRPr="0035236F">
              <w:rPr>
                <w:rFonts w:asciiTheme="minorHAnsi" w:hAnsiTheme="minorHAnsi" w:cstheme="minorHAnsi"/>
                <w:szCs w:val="22"/>
              </w:rPr>
              <w:t xml:space="preserve">s </w:t>
            </w:r>
            <w:r w:rsidR="00495303" w:rsidRPr="0035236F">
              <w:rPr>
                <w:rFonts w:asciiTheme="minorHAnsi" w:hAnsiTheme="minorHAnsi" w:cstheme="minorHAnsi"/>
                <w:szCs w:val="22"/>
              </w:rPr>
              <w:t xml:space="preserve">not </w:t>
            </w:r>
            <w:r w:rsidR="000E7279" w:rsidRPr="0035236F">
              <w:rPr>
                <w:rFonts w:asciiTheme="minorHAnsi" w:hAnsiTheme="minorHAnsi" w:cstheme="minorHAnsi"/>
                <w:szCs w:val="22"/>
              </w:rPr>
              <w:t xml:space="preserve">considered </w:t>
            </w:r>
            <w:r w:rsidR="00CC4B47" w:rsidRPr="0035236F">
              <w:rPr>
                <w:rFonts w:asciiTheme="minorHAnsi" w:hAnsiTheme="minorHAnsi" w:cstheme="minorHAnsi"/>
                <w:szCs w:val="22"/>
              </w:rPr>
              <w:t>t</w:t>
            </w:r>
            <w:r w:rsidR="000E7279" w:rsidRPr="0035236F">
              <w:rPr>
                <w:rFonts w:asciiTheme="minorHAnsi" w:hAnsiTheme="minorHAnsi" w:cstheme="minorHAnsi"/>
                <w:szCs w:val="22"/>
              </w:rPr>
              <w:t>hat</w:t>
            </w:r>
            <w:r w:rsidR="00CC4B47" w:rsidRPr="0035236F">
              <w:rPr>
                <w:rFonts w:asciiTheme="minorHAnsi" w:hAnsiTheme="minorHAnsi" w:cstheme="minorHAnsi"/>
                <w:szCs w:val="22"/>
              </w:rPr>
              <w:t xml:space="preserve"> the proposal would result in a</w:t>
            </w:r>
            <w:r w:rsidR="00C34C6C" w:rsidRPr="0035236F">
              <w:rPr>
                <w:rFonts w:asciiTheme="minorHAnsi" w:hAnsiTheme="minorHAnsi" w:cstheme="minorHAnsi"/>
                <w:szCs w:val="22"/>
              </w:rPr>
              <w:t xml:space="preserve">ny further impact </w:t>
            </w:r>
            <w:r w:rsidR="00495303" w:rsidRPr="0035236F">
              <w:rPr>
                <w:rFonts w:asciiTheme="minorHAnsi" w:hAnsiTheme="minorHAnsi" w:cstheme="minorHAnsi"/>
                <w:szCs w:val="22"/>
              </w:rPr>
              <w:t xml:space="preserve">than </w:t>
            </w:r>
            <w:r w:rsidR="00C34C6C" w:rsidRPr="0035236F">
              <w:rPr>
                <w:rFonts w:asciiTheme="minorHAnsi" w:hAnsiTheme="minorHAnsi" w:cstheme="minorHAnsi"/>
                <w:szCs w:val="22"/>
              </w:rPr>
              <w:t>th</w:t>
            </w:r>
            <w:r w:rsidR="00374755" w:rsidRPr="0035236F">
              <w:rPr>
                <w:rFonts w:asciiTheme="minorHAnsi" w:hAnsiTheme="minorHAnsi" w:cstheme="minorHAnsi"/>
                <w:szCs w:val="22"/>
              </w:rPr>
              <w:t>e schemes</w:t>
            </w:r>
            <w:r w:rsidR="00C34C6C" w:rsidRPr="0035236F">
              <w:rPr>
                <w:rFonts w:asciiTheme="minorHAnsi" w:hAnsiTheme="minorHAnsi" w:cstheme="minorHAnsi"/>
                <w:szCs w:val="22"/>
              </w:rPr>
              <w:t xml:space="preserve"> already approved </w:t>
            </w:r>
            <w:r w:rsidR="00CC4B47" w:rsidRPr="0035236F">
              <w:rPr>
                <w:rFonts w:asciiTheme="minorHAnsi" w:hAnsiTheme="minorHAnsi" w:cstheme="minorHAnsi"/>
                <w:szCs w:val="22"/>
              </w:rPr>
              <w:t>and would not result in any undue amenity issue</w:t>
            </w:r>
            <w:r w:rsidR="00393C32" w:rsidRPr="0035236F">
              <w:rPr>
                <w:rFonts w:asciiTheme="minorHAnsi" w:hAnsiTheme="minorHAnsi" w:cstheme="minorHAnsi"/>
                <w:szCs w:val="22"/>
              </w:rPr>
              <w:t>s.</w:t>
            </w:r>
          </w:p>
          <w:p w14:paraId="0DB485A3" w14:textId="760F69AA" w:rsidR="00ED00B7" w:rsidRPr="00C0704D" w:rsidRDefault="00ED00B7" w:rsidP="00C0704D">
            <w:pPr>
              <w:contextualSpacing/>
              <w:rPr>
                <w:rFonts w:ascii="Calibri" w:hAnsi="Calibri"/>
                <w:szCs w:val="22"/>
              </w:rPr>
            </w:pPr>
          </w:p>
        </w:tc>
      </w:tr>
      <w:tr w:rsidR="00C0704D" w:rsidRPr="00D2449B" w14:paraId="6754C065"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5E5EDFE6" w:rsidR="00C0704D" w:rsidRDefault="00C0704D" w:rsidP="00EA09F9">
            <w:pPr>
              <w:pStyle w:val="Header"/>
              <w:tabs>
                <w:tab w:val="clear" w:pos="4153"/>
                <w:tab w:val="clear" w:pos="8306"/>
              </w:tabs>
              <w:contextualSpacing/>
              <w:jc w:val="both"/>
              <w:rPr>
                <w:rFonts w:ascii="Calibri" w:hAnsi="Calibri"/>
                <w:b/>
                <w:szCs w:val="22"/>
              </w:rPr>
            </w:pPr>
          </w:p>
          <w:p w14:paraId="076C619B" w14:textId="7D44DDB4" w:rsidR="008F7DE7" w:rsidRPr="0035236F" w:rsidRDefault="008F7DE7" w:rsidP="008F7DE7">
            <w:pPr>
              <w:pStyle w:val="PLANNING"/>
              <w:rPr>
                <w:rFonts w:asciiTheme="minorHAnsi" w:hAnsiTheme="minorHAnsi" w:cstheme="minorHAnsi"/>
              </w:rPr>
            </w:pPr>
            <w:r w:rsidRPr="0035236F">
              <w:rPr>
                <w:rFonts w:asciiTheme="minorHAnsi" w:hAnsiTheme="minorHAnsi" w:cstheme="minorHAnsi"/>
              </w:rPr>
              <w:t xml:space="preserve">The site is within the Forest of Bowland </w:t>
            </w:r>
            <w:r w:rsidR="00495303" w:rsidRPr="0035236F">
              <w:rPr>
                <w:rFonts w:asciiTheme="minorHAnsi" w:hAnsiTheme="minorHAnsi" w:cstheme="minorHAnsi"/>
              </w:rPr>
              <w:t xml:space="preserve">National Landscape (formerly </w:t>
            </w:r>
            <w:r w:rsidRPr="0035236F">
              <w:rPr>
                <w:rFonts w:asciiTheme="minorHAnsi" w:hAnsiTheme="minorHAnsi" w:cstheme="minorHAnsi"/>
              </w:rPr>
              <w:t>Area of Outstanding Natural Beauty</w:t>
            </w:r>
            <w:r w:rsidR="00495303" w:rsidRPr="0035236F">
              <w:rPr>
                <w:rFonts w:asciiTheme="minorHAnsi" w:hAnsiTheme="minorHAnsi" w:cstheme="minorHAnsi"/>
              </w:rPr>
              <w:t>)</w:t>
            </w:r>
            <w:r w:rsidRPr="0035236F">
              <w:rPr>
                <w:rFonts w:asciiTheme="minorHAnsi" w:hAnsiTheme="minorHAnsi" w:cstheme="minorHAnsi"/>
              </w:rPr>
              <w:t xml:space="preserve"> and is prominent within the centre of this small village location.</w:t>
            </w:r>
          </w:p>
          <w:p w14:paraId="63E92E14" w14:textId="77777777" w:rsidR="008F7DE7" w:rsidRPr="0035236F" w:rsidRDefault="008F7DE7" w:rsidP="008F7DE7">
            <w:pPr>
              <w:pStyle w:val="PLANNING"/>
              <w:rPr>
                <w:rFonts w:asciiTheme="minorHAnsi" w:hAnsiTheme="minorHAnsi" w:cstheme="minorHAnsi"/>
              </w:rPr>
            </w:pPr>
          </w:p>
          <w:p w14:paraId="0399AD01" w14:textId="7F1103E5" w:rsidR="008F7DE7" w:rsidRPr="0035236F" w:rsidRDefault="008F7DE7" w:rsidP="008F7DE7">
            <w:pPr>
              <w:pStyle w:val="PLANNING"/>
              <w:rPr>
                <w:rFonts w:asciiTheme="minorHAnsi" w:hAnsiTheme="minorHAnsi" w:cstheme="minorHAnsi"/>
              </w:rPr>
            </w:pPr>
            <w:r w:rsidRPr="0035236F">
              <w:rPr>
                <w:rFonts w:asciiTheme="minorHAnsi" w:hAnsiTheme="minorHAnsi" w:cstheme="minorHAnsi"/>
              </w:rPr>
              <w:t>It is beneficial that th</w:t>
            </w:r>
            <w:r w:rsidR="00C34C6C" w:rsidRPr="0035236F">
              <w:rPr>
                <w:rFonts w:asciiTheme="minorHAnsi" w:hAnsiTheme="minorHAnsi" w:cstheme="minorHAnsi"/>
              </w:rPr>
              <w:t>i</w:t>
            </w:r>
            <w:r w:rsidRPr="0035236F">
              <w:rPr>
                <w:rFonts w:asciiTheme="minorHAnsi" w:hAnsiTheme="minorHAnsi" w:cstheme="minorHAnsi"/>
              </w:rPr>
              <w:t xml:space="preserve">s important building </w:t>
            </w:r>
            <w:r w:rsidR="00C34C6C" w:rsidRPr="0035236F">
              <w:rPr>
                <w:rFonts w:asciiTheme="minorHAnsi" w:hAnsiTheme="minorHAnsi" w:cstheme="minorHAnsi"/>
              </w:rPr>
              <w:t>is</w:t>
            </w:r>
            <w:r w:rsidRPr="0035236F">
              <w:rPr>
                <w:rFonts w:asciiTheme="minorHAnsi" w:hAnsiTheme="minorHAnsi" w:cstheme="minorHAnsi"/>
              </w:rPr>
              <w:t xml:space="preserve"> brought back into a viable use in order </w:t>
            </w:r>
            <w:r w:rsidR="00495303" w:rsidRPr="0035236F">
              <w:rPr>
                <w:rFonts w:asciiTheme="minorHAnsi" w:hAnsiTheme="minorHAnsi" w:cstheme="minorHAnsi"/>
              </w:rPr>
              <w:t xml:space="preserve">to preserve </w:t>
            </w:r>
            <w:r w:rsidR="00C34C6C" w:rsidRPr="0035236F">
              <w:rPr>
                <w:rFonts w:asciiTheme="minorHAnsi" w:hAnsiTheme="minorHAnsi" w:cstheme="minorHAnsi"/>
              </w:rPr>
              <w:t>it</w:t>
            </w:r>
            <w:r w:rsidR="00495303" w:rsidRPr="0035236F">
              <w:rPr>
                <w:rFonts w:asciiTheme="minorHAnsi" w:hAnsiTheme="minorHAnsi" w:cstheme="minorHAnsi"/>
              </w:rPr>
              <w:t xml:space="preserve"> and allow the building </w:t>
            </w:r>
            <w:r w:rsidR="00C34C6C" w:rsidRPr="0035236F">
              <w:rPr>
                <w:rFonts w:asciiTheme="minorHAnsi" w:hAnsiTheme="minorHAnsi" w:cstheme="minorHAnsi"/>
              </w:rPr>
              <w:t>t</w:t>
            </w:r>
            <w:r w:rsidRPr="0035236F">
              <w:rPr>
                <w:rFonts w:asciiTheme="minorHAnsi" w:hAnsiTheme="minorHAnsi" w:cstheme="minorHAnsi"/>
              </w:rPr>
              <w:t xml:space="preserve">o </w:t>
            </w:r>
            <w:r w:rsidR="00C34C6C" w:rsidRPr="0035236F">
              <w:rPr>
                <w:rFonts w:asciiTheme="minorHAnsi" w:hAnsiTheme="minorHAnsi" w:cstheme="minorHAnsi"/>
              </w:rPr>
              <w:t xml:space="preserve">continue to </w:t>
            </w:r>
            <w:r w:rsidRPr="0035236F">
              <w:rPr>
                <w:rFonts w:asciiTheme="minorHAnsi" w:hAnsiTheme="minorHAnsi" w:cstheme="minorHAnsi"/>
              </w:rPr>
              <w:t xml:space="preserve">contribute towards the local area and </w:t>
            </w:r>
            <w:r w:rsidR="00495303" w:rsidRPr="0035236F">
              <w:rPr>
                <w:rFonts w:asciiTheme="minorHAnsi" w:hAnsiTheme="minorHAnsi" w:cstheme="minorHAnsi"/>
              </w:rPr>
              <w:t xml:space="preserve">enable the use of the building for residential purposes </w:t>
            </w:r>
            <w:r w:rsidRPr="0035236F">
              <w:rPr>
                <w:rFonts w:asciiTheme="minorHAnsi" w:hAnsiTheme="minorHAnsi" w:cstheme="minorHAnsi"/>
              </w:rPr>
              <w:t xml:space="preserve">in </w:t>
            </w:r>
            <w:r w:rsidR="00495303" w:rsidRPr="0035236F">
              <w:rPr>
                <w:rFonts w:asciiTheme="minorHAnsi" w:hAnsiTheme="minorHAnsi" w:cstheme="minorHAnsi"/>
              </w:rPr>
              <w:t xml:space="preserve">the most </w:t>
            </w:r>
            <w:r w:rsidRPr="0035236F">
              <w:rPr>
                <w:rFonts w:asciiTheme="minorHAnsi" w:hAnsiTheme="minorHAnsi" w:cstheme="minorHAnsi"/>
              </w:rPr>
              <w:t>appropriate manner.</w:t>
            </w:r>
          </w:p>
          <w:p w14:paraId="398EBCE1" w14:textId="77777777" w:rsidR="008F7DE7" w:rsidRPr="0035236F" w:rsidRDefault="008F7DE7" w:rsidP="008F7DE7">
            <w:pPr>
              <w:pStyle w:val="PLANNING"/>
              <w:rPr>
                <w:rFonts w:asciiTheme="minorHAnsi" w:hAnsiTheme="minorHAnsi" w:cstheme="minorHAnsi"/>
              </w:rPr>
            </w:pPr>
          </w:p>
          <w:p w14:paraId="33F0E273" w14:textId="655E151C" w:rsidR="008F7DE7" w:rsidRPr="0035236F" w:rsidRDefault="008F7DE7" w:rsidP="008F7DE7">
            <w:pPr>
              <w:pStyle w:val="PLANNING"/>
              <w:rPr>
                <w:rFonts w:asciiTheme="minorHAnsi" w:hAnsiTheme="minorHAnsi" w:cstheme="minorHAnsi"/>
              </w:rPr>
            </w:pPr>
            <w:r w:rsidRPr="0035236F">
              <w:rPr>
                <w:rFonts w:asciiTheme="minorHAnsi" w:hAnsiTheme="minorHAnsi" w:cstheme="minorHAnsi"/>
              </w:rPr>
              <w:t xml:space="preserve">The scheme would retain the public frontage to the barn </w:t>
            </w:r>
            <w:r w:rsidR="0035236F">
              <w:rPr>
                <w:rFonts w:asciiTheme="minorHAnsi" w:hAnsiTheme="minorHAnsi" w:cstheme="minorHAnsi"/>
              </w:rPr>
              <w:t xml:space="preserve">and </w:t>
            </w:r>
            <w:r w:rsidRPr="0035236F">
              <w:rPr>
                <w:rFonts w:asciiTheme="minorHAnsi" w:hAnsiTheme="minorHAnsi" w:cstheme="minorHAnsi"/>
              </w:rPr>
              <w:t>enabl</w:t>
            </w:r>
            <w:r w:rsidR="0035236F">
              <w:rPr>
                <w:rFonts w:asciiTheme="minorHAnsi" w:hAnsiTheme="minorHAnsi" w:cstheme="minorHAnsi"/>
              </w:rPr>
              <w:t>e</w:t>
            </w:r>
            <w:r w:rsidRPr="0035236F">
              <w:rPr>
                <w:rFonts w:asciiTheme="minorHAnsi" w:hAnsiTheme="minorHAnsi" w:cstheme="minorHAnsi"/>
              </w:rPr>
              <w:t xml:space="preserve"> its </w:t>
            </w:r>
            <w:r w:rsidR="00326AD1" w:rsidRPr="0035236F">
              <w:rPr>
                <w:rFonts w:asciiTheme="minorHAnsi" w:hAnsiTheme="minorHAnsi" w:cstheme="minorHAnsi"/>
              </w:rPr>
              <w:t>alternative u</w:t>
            </w:r>
            <w:r w:rsidRPr="0035236F">
              <w:rPr>
                <w:rFonts w:asciiTheme="minorHAnsi" w:hAnsiTheme="minorHAnsi" w:cstheme="minorHAnsi"/>
              </w:rPr>
              <w:t>se as dwellinghouse</w:t>
            </w:r>
            <w:r w:rsidR="00C52734">
              <w:rPr>
                <w:rFonts w:asciiTheme="minorHAnsi" w:hAnsiTheme="minorHAnsi" w:cstheme="minorHAnsi"/>
              </w:rPr>
              <w:t>s</w:t>
            </w:r>
            <w:r w:rsidRPr="0035236F">
              <w:rPr>
                <w:rFonts w:asciiTheme="minorHAnsi" w:hAnsiTheme="minorHAnsi" w:cstheme="minorHAnsi"/>
              </w:rPr>
              <w:t xml:space="preserve">.  </w:t>
            </w:r>
          </w:p>
          <w:p w14:paraId="3B2C2008" w14:textId="77777777" w:rsidR="008F7DE7" w:rsidRPr="0035236F" w:rsidRDefault="008F7DE7" w:rsidP="008F7DE7">
            <w:pPr>
              <w:pStyle w:val="PLANNING"/>
              <w:rPr>
                <w:rFonts w:asciiTheme="minorHAnsi" w:hAnsiTheme="minorHAnsi" w:cstheme="minorHAnsi"/>
              </w:rPr>
            </w:pPr>
          </w:p>
          <w:p w14:paraId="7A7293B2" w14:textId="2208CDCD" w:rsidR="009B181A" w:rsidRPr="0035236F" w:rsidRDefault="009B181A" w:rsidP="009B181A">
            <w:pPr>
              <w:rPr>
                <w:rFonts w:asciiTheme="minorHAnsi" w:hAnsiTheme="minorHAnsi" w:cstheme="minorHAnsi"/>
                <w:szCs w:val="22"/>
              </w:rPr>
            </w:pPr>
            <w:r w:rsidRPr="0035236F">
              <w:rPr>
                <w:rFonts w:asciiTheme="minorHAnsi" w:hAnsiTheme="minorHAnsi" w:cstheme="minorHAnsi"/>
                <w:szCs w:val="22"/>
              </w:rPr>
              <w:t>The changes in the propos</w:t>
            </w:r>
            <w:r w:rsidR="0035236F">
              <w:rPr>
                <w:rFonts w:asciiTheme="minorHAnsi" w:hAnsiTheme="minorHAnsi" w:cstheme="minorHAnsi"/>
                <w:szCs w:val="22"/>
              </w:rPr>
              <w:t xml:space="preserve">al </w:t>
            </w:r>
            <w:r w:rsidR="00AA5035" w:rsidRPr="0035236F">
              <w:rPr>
                <w:rFonts w:asciiTheme="minorHAnsi" w:hAnsiTheme="minorHAnsi" w:cstheme="minorHAnsi"/>
                <w:szCs w:val="22"/>
              </w:rPr>
              <w:t xml:space="preserve">would allow for the conversion to proceed and the barn to </w:t>
            </w:r>
            <w:r w:rsidR="00C52734">
              <w:rPr>
                <w:rFonts w:asciiTheme="minorHAnsi" w:hAnsiTheme="minorHAnsi" w:cstheme="minorHAnsi"/>
                <w:szCs w:val="22"/>
              </w:rPr>
              <w:t xml:space="preserve">be </w:t>
            </w:r>
            <w:r w:rsidR="00AA5035" w:rsidRPr="0035236F">
              <w:rPr>
                <w:rFonts w:asciiTheme="minorHAnsi" w:hAnsiTheme="minorHAnsi" w:cstheme="minorHAnsi"/>
                <w:szCs w:val="22"/>
              </w:rPr>
              <w:t>reused</w:t>
            </w:r>
            <w:r w:rsidRPr="0035236F">
              <w:rPr>
                <w:rFonts w:asciiTheme="minorHAnsi" w:hAnsiTheme="minorHAnsi" w:cstheme="minorHAnsi"/>
                <w:szCs w:val="22"/>
              </w:rPr>
              <w:t xml:space="preserve">.  This is acceptable and would result in </w:t>
            </w:r>
            <w:r w:rsidR="00C52734">
              <w:rPr>
                <w:rFonts w:asciiTheme="minorHAnsi" w:hAnsiTheme="minorHAnsi" w:cstheme="minorHAnsi"/>
                <w:szCs w:val="22"/>
              </w:rPr>
              <w:t>no material</w:t>
            </w:r>
            <w:r w:rsidR="00AA5035" w:rsidRPr="0035236F">
              <w:rPr>
                <w:rFonts w:asciiTheme="minorHAnsi" w:hAnsiTheme="minorHAnsi" w:cstheme="minorHAnsi"/>
                <w:szCs w:val="22"/>
              </w:rPr>
              <w:t xml:space="preserve"> </w:t>
            </w:r>
            <w:r w:rsidRPr="0035236F">
              <w:rPr>
                <w:rFonts w:asciiTheme="minorHAnsi" w:hAnsiTheme="minorHAnsi" w:cstheme="minorHAnsi"/>
                <w:szCs w:val="22"/>
              </w:rPr>
              <w:t xml:space="preserve">impact </w:t>
            </w:r>
            <w:r w:rsidR="00AA5035" w:rsidRPr="0035236F">
              <w:rPr>
                <w:rFonts w:asciiTheme="minorHAnsi" w:hAnsiTheme="minorHAnsi" w:cstheme="minorHAnsi"/>
                <w:szCs w:val="22"/>
              </w:rPr>
              <w:t xml:space="preserve">beyond that </w:t>
            </w:r>
            <w:r w:rsidRPr="0035236F">
              <w:rPr>
                <w:rFonts w:asciiTheme="minorHAnsi" w:hAnsiTheme="minorHAnsi" w:cstheme="minorHAnsi"/>
                <w:szCs w:val="22"/>
              </w:rPr>
              <w:t xml:space="preserve">already approved. </w:t>
            </w:r>
          </w:p>
          <w:p w14:paraId="10A3648A" w14:textId="77777777" w:rsidR="00C0704D" w:rsidRDefault="00C0704D" w:rsidP="0035236F">
            <w:pPr>
              <w:rPr>
                <w:rFonts w:ascii="Calibri" w:hAnsi="Calibri"/>
                <w:b/>
                <w:szCs w:val="22"/>
              </w:rPr>
            </w:pPr>
          </w:p>
        </w:tc>
      </w:tr>
      <w:tr w:rsidR="00C0704D" w:rsidRPr="00D2449B" w14:paraId="0A9D02B4"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23F6EACE" w14:textId="77777777" w:rsidR="00C52734" w:rsidRDefault="00C52734" w:rsidP="00DD62F6">
            <w:pPr>
              <w:pStyle w:val="Header"/>
              <w:tabs>
                <w:tab w:val="clear" w:pos="4153"/>
                <w:tab w:val="clear" w:pos="8306"/>
              </w:tabs>
              <w:contextualSpacing/>
              <w:jc w:val="both"/>
              <w:rPr>
                <w:rFonts w:asciiTheme="minorHAnsi" w:hAnsiTheme="minorHAnsi" w:cstheme="minorHAnsi"/>
                <w:bCs/>
                <w:szCs w:val="22"/>
              </w:rPr>
            </w:pPr>
            <w:r>
              <w:rPr>
                <w:rFonts w:asciiTheme="minorHAnsi" w:hAnsiTheme="minorHAnsi" w:cstheme="minorHAnsi"/>
                <w:bCs/>
                <w:szCs w:val="22"/>
              </w:rPr>
              <w:lastRenderedPageBreak/>
              <w:t xml:space="preserve">Discussions with Building Control suggest there is a technically acceptable means of ventilating the roofspace. The applicant has been made aware that in order to satisfy Building Regulations a further application for listed building consent and potentially planning permission will be required. </w:t>
            </w:r>
          </w:p>
          <w:p w14:paraId="10E4DF78" w14:textId="77777777" w:rsidR="00C52734" w:rsidRDefault="00C52734" w:rsidP="00DD62F6">
            <w:pPr>
              <w:pStyle w:val="Header"/>
              <w:tabs>
                <w:tab w:val="clear" w:pos="4153"/>
                <w:tab w:val="clear" w:pos="8306"/>
              </w:tabs>
              <w:contextualSpacing/>
              <w:jc w:val="both"/>
              <w:rPr>
                <w:rFonts w:asciiTheme="minorHAnsi" w:hAnsiTheme="minorHAnsi" w:cstheme="minorHAnsi"/>
                <w:bCs/>
                <w:szCs w:val="22"/>
              </w:rPr>
            </w:pPr>
          </w:p>
          <w:p w14:paraId="7E3806FF" w14:textId="206B4F61" w:rsidR="00C0704D" w:rsidRPr="0035236F" w:rsidRDefault="0046548C" w:rsidP="00DD62F6">
            <w:pPr>
              <w:pStyle w:val="Header"/>
              <w:tabs>
                <w:tab w:val="clear" w:pos="4153"/>
                <w:tab w:val="clear" w:pos="8306"/>
              </w:tabs>
              <w:contextualSpacing/>
              <w:jc w:val="both"/>
              <w:rPr>
                <w:rFonts w:asciiTheme="minorHAnsi" w:hAnsiTheme="minorHAnsi" w:cstheme="minorHAnsi"/>
                <w:bCs/>
                <w:szCs w:val="22"/>
              </w:rPr>
            </w:pPr>
            <w:r w:rsidRPr="0035236F">
              <w:rPr>
                <w:rFonts w:asciiTheme="minorHAnsi" w:hAnsiTheme="minorHAnsi" w:cstheme="minorHAnsi"/>
                <w:bCs/>
                <w:szCs w:val="22"/>
              </w:rPr>
              <w:t>As such and for the above reasons, having regard to all material considerations and matters raised,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AA5035">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3152E" w14:textId="4FD0EDFD" w:rsidR="00495303" w:rsidRPr="0035236F" w:rsidRDefault="00495303" w:rsidP="00495303">
            <w:pPr>
              <w:rPr>
                <w:rFonts w:asciiTheme="minorHAnsi" w:hAnsiTheme="minorHAnsi" w:cstheme="minorHAnsi"/>
                <w:bCs/>
                <w:szCs w:val="22"/>
              </w:rPr>
            </w:pPr>
            <w:r w:rsidRPr="0035236F">
              <w:rPr>
                <w:rFonts w:asciiTheme="minorHAnsi" w:hAnsiTheme="minorHAnsi" w:cstheme="minorHAnsi"/>
                <w:bCs/>
                <w:szCs w:val="22"/>
              </w:rPr>
              <w:t>That listing building consent be granted subject to the imposition of appropriate conditions.</w:t>
            </w:r>
          </w:p>
          <w:p w14:paraId="1B2AB573" w14:textId="75C11310" w:rsidR="00C0704D" w:rsidRPr="00D2449B" w:rsidRDefault="00C0704D" w:rsidP="00CD2CEF">
            <w:pPr>
              <w:rPr>
                <w:rFonts w:ascii="Calibri" w:hAnsi="Calibri"/>
                <w:bCs/>
                <w:szCs w:val="22"/>
              </w:rPr>
            </w:pPr>
          </w:p>
        </w:tc>
      </w:tr>
    </w:tbl>
    <w:p w14:paraId="513FB541" w14:textId="77777777" w:rsidR="00AA5035" w:rsidRPr="00D2449B" w:rsidRDefault="00AA5035">
      <w:pPr>
        <w:rPr>
          <w:rFonts w:ascii="Calibri" w:hAnsi="Calibri"/>
          <w:szCs w:val="22"/>
        </w:rPr>
      </w:pPr>
    </w:p>
    <w:sectPr w:rsidR="00AA5035"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34B13"/>
    <w:multiLevelType w:val="multilevel"/>
    <w:tmpl w:val="9D96FB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684D4B"/>
    <w:multiLevelType w:val="hybridMultilevel"/>
    <w:tmpl w:val="A63E0BC6"/>
    <w:lvl w:ilvl="0" w:tplc="94749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630817"/>
    <w:multiLevelType w:val="hybridMultilevel"/>
    <w:tmpl w:val="86D2BB5E"/>
    <w:lvl w:ilvl="0" w:tplc="26ECA4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548374880">
    <w:abstractNumId w:val="0"/>
  </w:num>
  <w:num w:numId="3" w16cid:durableId="185339712">
    <w:abstractNumId w:val="1"/>
  </w:num>
  <w:num w:numId="4" w16cid:durableId="1339118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762F"/>
    <w:rsid w:val="000E1F25"/>
    <w:rsid w:val="000E7279"/>
    <w:rsid w:val="00102822"/>
    <w:rsid w:val="00130035"/>
    <w:rsid w:val="001B7291"/>
    <w:rsid w:val="001D4F7A"/>
    <w:rsid w:val="001F68F9"/>
    <w:rsid w:val="00212F6D"/>
    <w:rsid w:val="00250879"/>
    <w:rsid w:val="002537EB"/>
    <w:rsid w:val="00276CD5"/>
    <w:rsid w:val="0029334A"/>
    <w:rsid w:val="002A01CF"/>
    <w:rsid w:val="002C6277"/>
    <w:rsid w:val="002F2580"/>
    <w:rsid w:val="00321B6E"/>
    <w:rsid w:val="00326AD1"/>
    <w:rsid w:val="0035236F"/>
    <w:rsid w:val="003702FD"/>
    <w:rsid w:val="00374755"/>
    <w:rsid w:val="00393C32"/>
    <w:rsid w:val="00440CB6"/>
    <w:rsid w:val="00453A6C"/>
    <w:rsid w:val="0046548C"/>
    <w:rsid w:val="004947BB"/>
    <w:rsid w:val="00495303"/>
    <w:rsid w:val="004A5EA9"/>
    <w:rsid w:val="004C2434"/>
    <w:rsid w:val="004D00FC"/>
    <w:rsid w:val="004F0649"/>
    <w:rsid w:val="00510142"/>
    <w:rsid w:val="00510FA2"/>
    <w:rsid w:val="00556ECD"/>
    <w:rsid w:val="0059108E"/>
    <w:rsid w:val="005B709A"/>
    <w:rsid w:val="005E1C6C"/>
    <w:rsid w:val="005E65DF"/>
    <w:rsid w:val="00602DEA"/>
    <w:rsid w:val="00616D51"/>
    <w:rsid w:val="00634214"/>
    <w:rsid w:val="00692B60"/>
    <w:rsid w:val="006A71AD"/>
    <w:rsid w:val="006C2BFA"/>
    <w:rsid w:val="006F6849"/>
    <w:rsid w:val="0070054B"/>
    <w:rsid w:val="007362F0"/>
    <w:rsid w:val="00776AE2"/>
    <w:rsid w:val="007C791C"/>
    <w:rsid w:val="007D7DF4"/>
    <w:rsid w:val="007E0D23"/>
    <w:rsid w:val="007F16D6"/>
    <w:rsid w:val="008052AF"/>
    <w:rsid w:val="00811771"/>
    <w:rsid w:val="008542DE"/>
    <w:rsid w:val="008A28C8"/>
    <w:rsid w:val="008C0705"/>
    <w:rsid w:val="008F7DE7"/>
    <w:rsid w:val="00932249"/>
    <w:rsid w:val="00966CAD"/>
    <w:rsid w:val="0097239E"/>
    <w:rsid w:val="00973BD1"/>
    <w:rsid w:val="009B181A"/>
    <w:rsid w:val="009E735D"/>
    <w:rsid w:val="00A152FA"/>
    <w:rsid w:val="00A35EC8"/>
    <w:rsid w:val="00A42E82"/>
    <w:rsid w:val="00A51CE2"/>
    <w:rsid w:val="00A53E01"/>
    <w:rsid w:val="00A579BB"/>
    <w:rsid w:val="00A63D55"/>
    <w:rsid w:val="00A81916"/>
    <w:rsid w:val="00A95D89"/>
    <w:rsid w:val="00AA5035"/>
    <w:rsid w:val="00B1069E"/>
    <w:rsid w:val="00B1590F"/>
    <w:rsid w:val="00B16E21"/>
    <w:rsid w:val="00B93EB5"/>
    <w:rsid w:val="00B94797"/>
    <w:rsid w:val="00BD3F03"/>
    <w:rsid w:val="00BE2AAA"/>
    <w:rsid w:val="00BE4C10"/>
    <w:rsid w:val="00C0704D"/>
    <w:rsid w:val="00C25722"/>
    <w:rsid w:val="00C34C6C"/>
    <w:rsid w:val="00C42193"/>
    <w:rsid w:val="00C51074"/>
    <w:rsid w:val="00C52734"/>
    <w:rsid w:val="00C618DB"/>
    <w:rsid w:val="00C83EF2"/>
    <w:rsid w:val="00CA7A7E"/>
    <w:rsid w:val="00CC07F3"/>
    <w:rsid w:val="00CC4B47"/>
    <w:rsid w:val="00D11007"/>
    <w:rsid w:val="00D17EB1"/>
    <w:rsid w:val="00D2449B"/>
    <w:rsid w:val="00D54E67"/>
    <w:rsid w:val="00DB2EA8"/>
    <w:rsid w:val="00DD2E18"/>
    <w:rsid w:val="00DD62F6"/>
    <w:rsid w:val="00DE0896"/>
    <w:rsid w:val="00DE7609"/>
    <w:rsid w:val="00DF5088"/>
    <w:rsid w:val="00E46243"/>
    <w:rsid w:val="00E66534"/>
    <w:rsid w:val="00E72F6C"/>
    <w:rsid w:val="00EA09F9"/>
    <w:rsid w:val="00EA1E0F"/>
    <w:rsid w:val="00EC23C7"/>
    <w:rsid w:val="00ED00B7"/>
    <w:rsid w:val="00EF44E6"/>
    <w:rsid w:val="00F7288B"/>
    <w:rsid w:val="00F74557"/>
    <w:rsid w:val="00F766A3"/>
    <w:rsid w:val="00FD096D"/>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PLANNING2">
    <w:name w:val="PLANNING 2"/>
    <w:basedOn w:val="PLANNING"/>
    <w:qFormat/>
    <w:rsid w:val="00CC4B47"/>
    <w:pPr>
      <w:overflowPunct/>
      <w:autoSpaceDE/>
      <w:autoSpaceDN/>
      <w:adjustRightInd/>
      <w:ind w:left="1440" w:hanging="720"/>
      <w:textAlignment w:val="auto"/>
    </w:pPr>
    <w:rPr>
      <w:szCs w:val="24"/>
    </w:rPr>
  </w:style>
  <w:style w:type="paragraph" w:customStyle="1" w:styleId="Default">
    <w:name w:val="Default"/>
    <w:rsid w:val="00C5273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Carly Miskell</cp:lastModifiedBy>
  <cp:revision>2</cp:revision>
  <cp:lastPrinted>2016-01-04T13:03:00Z</cp:lastPrinted>
  <dcterms:created xsi:type="dcterms:W3CDTF">2025-05-12T15:37:00Z</dcterms:created>
  <dcterms:modified xsi:type="dcterms:W3CDTF">2025-05-12T15:37:00Z</dcterms:modified>
</cp:coreProperties>
</file>