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8A505F"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8A505F" w:rsidRDefault="00D2449B" w:rsidP="00D2449B">
            <w:pPr>
              <w:jc w:val="center"/>
              <w:rPr>
                <w:rFonts w:asciiTheme="minorHAnsi" w:hAnsiTheme="minorHAnsi" w:cstheme="minorHAnsi"/>
                <w:b/>
                <w:szCs w:val="22"/>
              </w:rPr>
            </w:pPr>
            <w:r w:rsidRPr="008A505F">
              <w:rPr>
                <w:rFonts w:asciiTheme="minorHAnsi" w:hAnsiTheme="minorHAnsi" w:cstheme="minorHAnsi"/>
                <w:b/>
                <w:szCs w:val="22"/>
              </w:rPr>
              <w:t>R</w:t>
            </w:r>
            <w:r w:rsidR="004A5EA9" w:rsidRPr="008A505F">
              <w:rPr>
                <w:rFonts w:asciiTheme="minorHAnsi" w:hAnsiTheme="minorHAnsi" w:cstheme="minorHAnsi"/>
                <w:b/>
                <w:szCs w:val="22"/>
              </w:rPr>
              <w:t>eport to be read in conjunction with the Decision Notice.</w:t>
            </w:r>
          </w:p>
        </w:tc>
      </w:tr>
      <w:tr w:rsidR="00837F4F" w:rsidRPr="008A505F"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8A505F" w:rsidRDefault="00837F4F" w:rsidP="00D2449B">
            <w:pPr>
              <w:jc w:val="center"/>
              <w:rPr>
                <w:rFonts w:asciiTheme="minorHAnsi" w:hAnsiTheme="minorHAnsi" w:cstheme="minorHAnsi"/>
                <w:b/>
                <w:szCs w:val="22"/>
              </w:rPr>
            </w:pPr>
            <w:r w:rsidRPr="008A505F">
              <w:rPr>
                <w:rFonts w:asciiTheme="minorHAnsi" w:hAnsiTheme="minorHAnsi" w:cstheme="minorHAns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8A505F" w:rsidRDefault="00837F4F" w:rsidP="00D2449B">
            <w:pPr>
              <w:jc w:val="center"/>
              <w:rPr>
                <w:rFonts w:asciiTheme="minorHAnsi" w:hAnsiTheme="minorHAnsi" w:cstheme="minorHAnsi"/>
                <w:b/>
                <w:szCs w:val="22"/>
              </w:rPr>
            </w:pPr>
            <w:r w:rsidRPr="008A505F">
              <w:rPr>
                <w:rFonts w:asciiTheme="minorHAnsi" w:hAnsiTheme="minorHAnsi" w:cstheme="minorHAns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4B4717" w:rsidR="00837F4F" w:rsidRPr="008A505F" w:rsidRDefault="00FC3956" w:rsidP="00D2449B">
            <w:pPr>
              <w:jc w:val="center"/>
              <w:rPr>
                <w:rFonts w:asciiTheme="minorHAnsi" w:hAnsiTheme="minorHAnsi" w:cstheme="minorHAnsi"/>
                <w:b/>
                <w:szCs w:val="22"/>
              </w:rPr>
            </w:pPr>
            <w:r w:rsidRPr="008A505F">
              <w:rPr>
                <w:rFonts w:asciiTheme="minorHAnsi" w:hAnsiTheme="minorHAnsi" w:cstheme="minorHAns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8A505F" w:rsidRDefault="00837F4F" w:rsidP="00D2449B">
            <w:pPr>
              <w:jc w:val="center"/>
              <w:rPr>
                <w:rFonts w:asciiTheme="minorHAnsi" w:hAnsiTheme="minorHAnsi" w:cstheme="minorHAnsi"/>
                <w:b/>
                <w:szCs w:val="22"/>
              </w:rPr>
            </w:pPr>
            <w:r w:rsidRPr="008A505F">
              <w:rPr>
                <w:rFonts w:asciiTheme="minorHAnsi" w:hAnsiTheme="minorHAnsi" w:cstheme="minorHAns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3E5079" w:rsidR="00837F4F" w:rsidRPr="008A505F" w:rsidRDefault="00FC3956" w:rsidP="00D2449B">
            <w:pPr>
              <w:jc w:val="center"/>
              <w:rPr>
                <w:rFonts w:asciiTheme="minorHAnsi" w:hAnsiTheme="minorHAnsi" w:cstheme="minorHAnsi"/>
                <w:b/>
                <w:szCs w:val="22"/>
              </w:rPr>
            </w:pPr>
            <w:r w:rsidRPr="008A505F">
              <w:rPr>
                <w:rFonts w:asciiTheme="minorHAnsi" w:hAnsiTheme="minorHAnsi" w:cstheme="minorHAnsi"/>
                <w:b/>
                <w:szCs w:val="22"/>
              </w:rPr>
              <w:t>1</w:t>
            </w:r>
            <w:r w:rsidR="00767E72">
              <w:rPr>
                <w:rFonts w:asciiTheme="minorHAnsi" w:hAnsiTheme="minorHAnsi" w:cstheme="minorHAnsi"/>
                <w:b/>
                <w:szCs w:val="22"/>
              </w:rPr>
              <w:t>4</w:t>
            </w:r>
            <w:r w:rsidRPr="008A505F">
              <w:rPr>
                <w:rFonts w:asciiTheme="minorHAnsi" w:hAnsiTheme="minorHAnsi" w:cstheme="minorHAnsi"/>
                <w:b/>
                <w:szCs w:val="22"/>
              </w:rPr>
              <w:t>.4.25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8A505F" w:rsidRDefault="00837F4F" w:rsidP="00D2449B">
            <w:pPr>
              <w:jc w:val="center"/>
              <w:rPr>
                <w:rFonts w:asciiTheme="minorHAnsi" w:hAnsiTheme="minorHAnsi" w:cstheme="minorHAnsi"/>
                <w:b/>
                <w:szCs w:val="22"/>
              </w:rPr>
            </w:pPr>
            <w:r w:rsidRPr="008A505F">
              <w:rPr>
                <w:rFonts w:asciiTheme="minorHAnsi" w:hAnsiTheme="minorHAnsi" w:cstheme="minorHAns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52E8D14" w:rsidR="00837F4F" w:rsidRPr="008A505F" w:rsidRDefault="00F224F1" w:rsidP="00D2449B">
            <w:pPr>
              <w:jc w:val="center"/>
              <w:rPr>
                <w:rFonts w:asciiTheme="minorHAnsi" w:hAnsiTheme="minorHAnsi" w:cstheme="minorHAnsi"/>
                <w:b/>
                <w:szCs w:val="22"/>
              </w:rPr>
            </w:pPr>
            <w:r>
              <w:rPr>
                <w:rFonts w:asciiTheme="minorHAnsi" w:hAnsiTheme="minorHAnsi" w:cstheme="minorHAns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8A505F" w:rsidRDefault="00837F4F" w:rsidP="00D2449B">
            <w:pPr>
              <w:jc w:val="center"/>
              <w:rPr>
                <w:rFonts w:asciiTheme="minorHAnsi" w:hAnsiTheme="minorHAnsi" w:cstheme="minorHAnsi"/>
                <w:b/>
                <w:szCs w:val="22"/>
              </w:rPr>
            </w:pPr>
            <w:r w:rsidRPr="008A505F">
              <w:rPr>
                <w:rFonts w:asciiTheme="minorHAnsi" w:hAnsiTheme="minorHAnsi" w:cstheme="minorHAns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CFF5E39" w:rsidR="00837F4F" w:rsidRPr="008A505F" w:rsidRDefault="00F224F1" w:rsidP="00D2449B">
            <w:pPr>
              <w:jc w:val="center"/>
              <w:rPr>
                <w:rFonts w:asciiTheme="minorHAnsi" w:hAnsiTheme="minorHAnsi" w:cstheme="minorHAnsi"/>
                <w:b/>
                <w:szCs w:val="22"/>
              </w:rPr>
            </w:pPr>
            <w:r>
              <w:rPr>
                <w:rFonts w:asciiTheme="minorHAnsi" w:hAnsiTheme="minorHAnsi" w:cstheme="minorHAnsi"/>
                <w:b/>
                <w:szCs w:val="22"/>
              </w:rPr>
              <w:t>15/4/25</w:t>
            </w:r>
          </w:p>
        </w:tc>
      </w:tr>
      <w:tr w:rsidR="004A5EA9" w:rsidRPr="008A505F"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8A505F" w:rsidRDefault="004A5EA9" w:rsidP="004A5EA9">
            <w:pPr>
              <w:jc w:val="center"/>
              <w:rPr>
                <w:rFonts w:asciiTheme="minorHAnsi" w:hAnsiTheme="minorHAnsi" w:cstheme="minorHAnsi"/>
                <w:b/>
                <w:szCs w:val="22"/>
              </w:rPr>
            </w:pPr>
          </w:p>
        </w:tc>
      </w:tr>
      <w:tr w:rsidR="004A5EA9" w:rsidRPr="008A505F"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8A505F" w:rsidRDefault="004A5EA9">
            <w:pPr>
              <w:rPr>
                <w:rFonts w:asciiTheme="minorHAnsi" w:hAnsiTheme="minorHAnsi" w:cstheme="minorHAnsi"/>
                <w:b/>
                <w:szCs w:val="22"/>
              </w:rPr>
            </w:pPr>
            <w:r w:rsidRPr="008A505F">
              <w:rPr>
                <w:rFonts w:asciiTheme="minorHAnsi" w:hAnsiTheme="minorHAnsi" w:cstheme="minorHAns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633B554" w:rsidR="004A5EA9" w:rsidRPr="008A505F" w:rsidRDefault="004A5EA9" w:rsidP="008542DE">
            <w:pPr>
              <w:rPr>
                <w:rFonts w:asciiTheme="minorHAnsi" w:hAnsiTheme="minorHAnsi" w:cstheme="minorHAnsi"/>
                <w:color w:val="548DD4" w:themeColor="text2" w:themeTint="99"/>
                <w:szCs w:val="22"/>
              </w:rPr>
            </w:pPr>
            <w:r w:rsidRPr="008A505F">
              <w:rPr>
                <w:rFonts w:asciiTheme="minorHAnsi" w:hAnsiTheme="minorHAnsi" w:cstheme="minorHAnsi"/>
                <w:szCs w:val="22"/>
              </w:rPr>
              <w:t>20</w:t>
            </w:r>
            <w:r w:rsidR="00FC3956" w:rsidRPr="008A505F">
              <w:rPr>
                <w:rFonts w:asciiTheme="minorHAnsi" w:hAnsiTheme="minorHAnsi" w:cstheme="minorHAnsi"/>
                <w:szCs w:val="22"/>
              </w:rPr>
              <w:t>25</w:t>
            </w:r>
            <w:r w:rsidR="00C0704D" w:rsidRPr="008A505F">
              <w:rPr>
                <w:rFonts w:asciiTheme="minorHAnsi" w:hAnsiTheme="minorHAnsi" w:cstheme="minorHAnsi"/>
                <w:szCs w:val="22"/>
              </w:rPr>
              <w:t>/</w:t>
            </w:r>
            <w:r w:rsidR="00FC3956" w:rsidRPr="008A505F">
              <w:rPr>
                <w:rFonts w:asciiTheme="minorHAnsi" w:hAnsiTheme="minorHAnsi" w:cstheme="minorHAnsi"/>
                <w:szCs w:val="22"/>
              </w:rPr>
              <w:t>0095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8A505F" w:rsidRDefault="004A5EA9">
            <w:pPr>
              <w:rPr>
                <w:rFonts w:asciiTheme="minorHAnsi" w:hAnsiTheme="minorHAnsi" w:cstheme="minorHAnsi"/>
                <w:szCs w:val="22"/>
              </w:rPr>
            </w:pPr>
            <w:r w:rsidRPr="008A505F">
              <w:rPr>
                <w:rFonts w:asciiTheme="minorHAnsi" w:hAnsiTheme="minorHAnsi" w:cstheme="minorHAns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8A505F"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8A505F" w:rsidRDefault="00824DB6">
            <w:pPr>
              <w:rPr>
                <w:rFonts w:asciiTheme="minorHAnsi" w:hAnsiTheme="minorHAnsi" w:cstheme="minorHAnsi"/>
                <w:b/>
                <w:szCs w:val="22"/>
              </w:rPr>
            </w:pPr>
            <w:r w:rsidRPr="008A505F">
              <w:rPr>
                <w:rFonts w:asciiTheme="minorHAnsi" w:hAnsiTheme="minorHAnsi" w:cstheme="minorHAns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A435F34" w:rsidR="00824DB6" w:rsidRPr="0020155B" w:rsidRDefault="0020155B" w:rsidP="002C6277">
            <w:pPr>
              <w:rPr>
                <w:rFonts w:asciiTheme="minorHAnsi" w:hAnsiTheme="minorHAnsi" w:cstheme="minorHAnsi"/>
                <w:szCs w:val="22"/>
              </w:rPr>
            </w:pPr>
            <w:r w:rsidRPr="0020155B">
              <w:rPr>
                <w:rFonts w:asciiTheme="minorHAnsi" w:hAnsiTheme="minorHAnsi" w:cstheme="minorHAnsi"/>
                <w:szCs w:val="22"/>
              </w:rPr>
              <w:t>13.3.25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0155B" w:rsidRDefault="00824DB6" w:rsidP="002C6277">
            <w:pPr>
              <w:rPr>
                <w:rFonts w:asciiTheme="minorHAnsi" w:hAnsiTheme="minorHAnsi" w:cstheme="minorHAnsi"/>
                <w:b/>
                <w:bCs/>
                <w:szCs w:val="22"/>
              </w:rPr>
            </w:pPr>
            <w:r w:rsidRPr="0020155B">
              <w:rPr>
                <w:rFonts w:asciiTheme="minorHAnsi" w:hAnsiTheme="minorHAnsi" w:cstheme="minorHAns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7BD08CF" w:rsidR="00824DB6" w:rsidRPr="0020155B" w:rsidRDefault="0020155B" w:rsidP="002C6277">
            <w:pPr>
              <w:rPr>
                <w:rFonts w:asciiTheme="minorHAnsi" w:hAnsiTheme="minorHAnsi" w:cstheme="minorHAnsi"/>
                <w:szCs w:val="22"/>
              </w:rPr>
            </w:pPr>
            <w:r w:rsidRPr="0020155B">
              <w:rPr>
                <w:rFonts w:asciiTheme="minorHAnsi" w:hAnsiTheme="minorHAnsi" w:cstheme="minorHAnsi"/>
                <w:szCs w:val="22"/>
              </w:rPr>
              <w:t>13.3.25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8A505F" w:rsidRDefault="00824DB6">
            <w:pPr>
              <w:rPr>
                <w:rFonts w:asciiTheme="minorHAnsi" w:hAnsiTheme="minorHAnsi" w:cstheme="minorHAnsi"/>
                <w:szCs w:val="22"/>
              </w:rPr>
            </w:pPr>
          </w:p>
        </w:tc>
      </w:tr>
      <w:tr w:rsidR="004A5EA9" w:rsidRPr="008A505F"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8A505F" w:rsidRDefault="00D2449B">
            <w:pPr>
              <w:rPr>
                <w:rFonts w:asciiTheme="minorHAnsi" w:hAnsiTheme="minorHAnsi" w:cstheme="minorHAnsi"/>
                <w:b/>
                <w:szCs w:val="22"/>
              </w:rPr>
            </w:pPr>
            <w:r w:rsidRPr="008A505F">
              <w:rPr>
                <w:rFonts w:asciiTheme="minorHAnsi" w:hAnsiTheme="minorHAnsi" w:cstheme="minorHAnsi"/>
                <w:b/>
                <w:szCs w:val="22"/>
              </w:rPr>
              <w:t>Officer</w:t>
            </w:r>
            <w:r w:rsidR="004A5EA9" w:rsidRPr="008A505F">
              <w:rPr>
                <w:rFonts w:asciiTheme="minorHAnsi" w:hAnsiTheme="minorHAnsi" w:cstheme="minorHAns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1004B3A" w:rsidR="004A5EA9" w:rsidRPr="008A505F" w:rsidRDefault="00FC3956" w:rsidP="00811771">
            <w:pPr>
              <w:rPr>
                <w:rFonts w:asciiTheme="minorHAnsi" w:hAnsiTheme="minorHAnsi" w:cstheme="minorHAnsi"/>
                <w:color w:val="548DD4" w:themeColor="text2" w:themeTint="99"/>
                <w:szCs w:val="22"/>
              </w:rPr>
            </w:pPr>
            <w:r w:rsidRPr="008A505F">
              <w:rPr>
                <w:rFonts w:asciiTheme="minorHAnsi" w:hAnsiTheme="minorHAnsi" w:cstheme="minorHAns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8A505F" w:rsidRDefault="004A5EA9">
            <w:pPr>
              <w:rPr>
                <w:rFonts w:asciiTheme="minorHAnsi" w:hAnsiTheme="minorHAnsi" w:cstheme="minorHAnsi"/>
                <w:szCs w:val="22"/>
              </w:rPr>
            </w:pPr>
          </w:p>
        </w:tc>
      </w:tr>
      <w:tr w:rsidR="004A5EA9" w:rsidRPr="008A505F"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8A505F" w:rsidRDefault="004A5EA9" w:rsidP="004A5EA9">
            <w:pPr>
              <w:rPr>
                <w:rFonts w:asciiTheme="minorHAnsi" w:hAnsiTheme="minorHAnsi" w:cstheme="minorHAnsi"/>
                <w:b/>
                <w:szCs w:val="22"/>
              </w:rPr>
            </w:pPr>
            <w:r w:rsidRPr="008A505F">
              <w:rPr>
                <w:rFonts w:asciiTheme="minorHAnsi" w:hAnsiTheme="minorHAnsi" w:cstheme="minorHAns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8A505F" w:rsidRDefault="009F4443" w:rsidP="002A01CF">
            <w:pPr>
              <w:jc w:val="center"/>
              <w:rPr>
                <w:rFonts w:asciiTheme="minorHAnsi" w:hAnsiTheme="minorHAnsi" w:cstheme="minorHAnsi"/>
                <w:b/>
                <w:szCs w:val="22"/>
              </w:rPr>
            </w:pPr>
            <w:r w:rsidRPr="008A505F">
              <w:rPr>
                <w:rFonts w:asciiTheme="minorHAnsi" w:hAnsiTheme="minorHAnsi" w:cstheme="minorHAnsi"/>
                <w:b/>
                <w:szCs w:val="22"/>
              </w:rPr>
              <w:t>REFUSAL</w:t>
            </w:r>
          </w:p>
        </w:tc>
      </w:tr>
      <w:tr w:rsidR="004A5EA9" w:rsidRPr="008A505F"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8A505F" w:rsidRDefault="007E0D23" w:rsidP="007E0D23">
            <w:pPr>
              <w:tabs>
                <w:tab w:val="left" w:pos="4007"/>
              </w:tabs>
              <w:rPr>
                <w:rFonts w:asciiTheme="minorHAnsi" w:hAnsiTheme="minorHAnsi" w:cstheme="minorHAnsi"/>
                <w:b/>
                <w:szCs w:val="22"/>
              </w:rPr>
            </w:pPr>
            <w:r w:rsidRPr="008A505F">
              <w:rPr>
                <w:rFonts w:asciiTheme="minorHAnsi" w:hAnsiTheme="minorHAnsi" w:cstheme="minorHAnsi"/>
                <w:b/>
                <w:szCs w:val="22"/>
              </w:rPr>
              <w:tab/>
            </w:r>
          </w:p>
        </w:tc>
      </w:tr>
      <w:tr w:rsidR="004A5EA9" w:rsidRPr="008A505F"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8A505F" w:rsidRDefault="004A5EA9" w:rsidP="00A95D89">
            <w:pPr>
              <w:rPr>
                <w:rFonts w:asciiTheme="minorHAnsi" w:hAnsiTheme="minorHAnsi" w:cstheme="minorHAnsi"/>
                <w:b/>
                <w:szCs w:val="22"/>
              </w:rPr>
            </w:pPr>
            <w:r w:rsidRPr="008A505F">
              <w:rPr>
                <w:rFonts w:asciiTheme="minorHAnsi" w:hAnsiTheme="minorHAnsi" w:cstheme="minorHAnsi"/>
                <w:b/>
                <w:szCs w:val="22"/>
              </w:rPr>
              <w:t xml:space="preserve">Development </w:t>
            </w:r>
            <w:r w:rsidR="00A95D89" w:rsidRPr="008A505F">
              <w:rPr>
                <w:rFonts w:asciiTheme="minorHAnsi" w:hAnsiTheme="minorHAnsi" w:cstheme="minorHAnsi"/>
                <w:b/>
                <w:szCs w:val="22"/>
              </w:rPr>
              <w:t>Description</w:t>
            </w:r>
            <w:r w:rsidRPr="008A505F">
              <w:rPr>
                <w:rFonts w:asciiTheme="minorHAnsi" w:hAnsiTheme="minorHAnsi" w:cstheme="minorHAns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1BE95B1" w:rsidR="004A5EA9" w:rsidRPr="008A505F" w:rsidRDefault="004A3EEE" w:rsidP="004A3EEE">
            <w:pPr>
              <w:jc w:val="both"/>
              <w:rPr>
                <w:rFonts w:asciiTheme="minorHAnsi" w:hAnsiTheme="minorHAnsi" w:cstheme="minorHAnsi"/>
                <w:szCs w:val="22"/>
              </w:rPr>
            </w:pPr>
            <w:r w:rsidRPr="008A505F">
              <w:rPr>
                <w:rFonts w:asciiTheme="minorHAnsi" w:hAnsiTheme="minorHAnsi" w:cstheme="minorHAnsi"/>
                <w:szCs w:val="22"/>
              </w:rPr>
              <w:t>Proposed erection of a part single-storey and part two-storey dwelling of exceptional design quality (NPPF 84e) with associated landscaping, habitat restoration, change of use of land to residential curtilage and access from higher Road, together with the creation of a small visitor car park for members of the public to view the remains of the Roman road to be preserved (if feasible) within the site.</w:t>
            </w:r>
          </w:p>
        </w:tc>
      </w:tr>
      <w:tr w:rsidR="002A01CF" w:rsidRPr="008A505F"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8A505F" w:rsidRDefault="002A01CF">
            <w:pPr>
              <w:rPr>
                <w:rFonts w:asciiTheme="minorHAnsi" w:hAnsiTheme="minorHAnsi" w:cstheme="minorHAnsi"/>
                <w:b/>
                <w:szCs w:val="22"/>
              </w:rPr>
            </w:pPr>
            <w:r w:rsidRPr="008A505F">
              <w:rPr>
                <w:rFonts w:asciiTheme="minorHAnsi" w:hAnsiTheme="minorHAnsi" w:cstheme="minorHAnsi"/>
                <w:b/>
                <w:szCs w:val="22"/>
              </w:rPr>
              <w:t>Site Address</w:t>
            </w:r>
            <w:r w:rsidR="00A95D89" w:rsidRPr="008A505F">
              <w:rPr>
                <w:rFonts w:asciiTheme="minorHAnsi" w:hAnsiTheme="minorHAnsi" w:cstheme="minorHAnsi"/>
                <w:b/>
                <w:szCs w:val="22"/>
              </w:rPr>
              <w:t>/Location</w:t>
            </w:r>
            <w:r w:rsidRPr="008A505F">
              <w:rPr>
                <w:rFonts w:asciiTheme="minorHAnsi" w:hAnsiTheme="minorHAnsi" w:cstheme="minorHAns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51AFDA" w:rsidR="002A01CF" w:rsidRPr="008A505F" w:rsidRDefault="004A3EEE" w:rsidP="00A42E82">
            <w:pPr>
              <w:rPr>
                <w:rFonts w:asciiTheme="minorHAnsi" w:hAnsiTheme="minorHAnsi" w:cstheme="minorHAnsi"/>
                <w:szCs w:val="22"/>
              </w:rPr>
            </w:pPr>
            <w:r w:rsidRPr="008A505F">
              <w:rPr>
                <w:rFonts w:asciiTheme="minorHAnsi" w:hAnsiTheme="minorHAnsi" w:cstheme="minorHAnsi"/>
                <w:szCs w:val="22"/>
              </w:rPr>
              <w:t>Land at Higher Road Longridge PR3 2YX</w:t>
            </w:r>
          </w:p>
        </w:tc>
      </w:tr>
      <w:tr w:rsidR="00A95D89" w:rsidRPr="008A505F"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8A505F" w:rsidRDefault="007E0D23" w:rsidP="007E0D23">
            <w:pPr>
              <w:tabs>
                <w:tab w:val="left" w:pos="2667"/>
              </w:tabs>
              <w:rPr>
                <w:rFonts w:asciiTheme="minorHAnsi" w:hAnsiTheme="minorHAnsi" w:cstheme="minorHAnsi"/>
                <w:b/>
                <w:szCs w:val="22"/>
              </w:rPr>
            </w:pPr>
            <w:r w:rsidRPr="008A505F">
              <w:rPr>
                <w:rFonts w:asciiTheme="minorHAnsi" w:hAnsiTheme="minorHAnsi" w:cstheme="minorHAnsi"/>
                <w:b/>
                <w:szCs w:val="22"/>
              </w:rPr>
              <w:tab/>
            </w:r>
          </w:p>
        </w:tc>
      </w:tr>
      <w:tr w:rsidR="00C618DB" w:rsidRPr="008A505F"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8A505F" w:rsidRDefault="00C618DB">
            <w:pPr>
              <w:rPr>
                <w:rFonts w:asciiTheme="minorHAnsi" w:hAnsiTheme="minorHAnsi" w:cstheme="minorHAnsi"/>
                <w:b/>
                <w:szCs w:val="22"/>
              </w:rPr>
            </w:pPr>
            <w:r w:rsidRPr="008A505F">
              <w:rPr>
                <w:rFonts w:asciiTheme="minorHAnsi" w:hAnsiTheme="minorHAnsi" w:cstheme="minorHAns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8A505F" w:rsidRDefault="00C618DB">
            <w:pPr>
              <w:rPr>
                <w:rFonts w:asciiTheme="minorHAnsi" w:hAnsiTheme="minorHAnsi" w:cstheme="minorHAnsi"/>
                <w:b/>
                <w:szCs w:val="22"/>
              </w:rPr>
            </w:pPr>
            <w:r w:rsidRPr="008A505F">
              <w:rPr>
                <w:rFonts w:asciiTheme="minorHAnsi" w:hAnsiTheme="minorHAnsi" w:cstheme="minorHAnsi"/>
                <w:b/>
                <w:szCs w:val="22"/>
              </w:rPr>
              <w:t>Parish/Town Council</w:t>
            </w:r>
          </w:p>
        </w:tc>
      </w:tr>
      <w:tr w:rsidR="002A01CF" w:rsidRPr="008A505F"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015FA0B" w:rsidR="002A01CF" w:rsidRPr="008A505F" w:rsidRDefault="00FC3956">
            <w:pPr>
              <w:rPr>
                <w:rFonts w:asciiTheme="minorHAnsi" w:hAnsiTheme="minorHAnsi" w:cstheme="minorHAnsi"/>
                <w:bCs/>
                <w:szCs w:val="22"/>
              </w:rPr>
            </w:pPr>
            <w:r w:rsidRPr="008A505F">
              <w:rPr>
                <w:rFonts w:asciiTheme="minorHAnsi" w:hAnsiTheme="minorHAnsi" w:cstheme="minorHAnsi"/>
                <w:bCs/>
                <w:szCs w:val="22"/>
              </w:rPr>
              <w:t>No representations received in respect of the proposal.</w:t>
            </w:r>
          </w:p>
        </w:tc>
      </w:tr>
      <w:tr w:rsidR="00C618DB" w:rsidRPr="008A505F"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8A505F" w:rsidRDefault="00C618DB">
            <w:pPr>
              <w:rPr>
                <w:rFonts w:asciiTheme="minorHAnsi" w:hAnsiTheme="minorHAnsi" w:cstheme="minorHAnsi"/>
                <w:bCs/>
                <w:szCs w:val="22"/>
              </w:rPr>
            </w:pPr>
          </w:p>
        </w:tc>
      </w:tr>
      <w:tr w:rsidR="00C618DB" w:rsidRPr="008A505F"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8A505F" w:rsidRDefault="00C618DB" w:rsidP="00C618DB">
            <w:pPr>
              <w:rPr>
                <w:rFonts w:asciiTheme="minorHAnsi" w:hAnsiTheme="minorHAnsi" w:cstheme="minorHAnsi"/>
                <w:b/>
                <w:szCs w:val="22"/>
              </w:rPr>
            </w:pPr>
            <w:r w:rsidRPr="008A505F">
              <w:rPr>
                <w:rFonts w:asciiTheme="minorHAnsi" w:hAnsiTheme="minorHAnsi" w:cstheme="minorHAns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8A505F" w:rsidRDefault="00C618DB" w:rsidP="00C618DB">
            <w:pPr>
              <w:rPr>
                <w:rFonts w:asciiTheme="minorHAnsi" w:hAnsiTheme="minorHAnsi" w:cstheme="minorHAnsi"/>
                <w:b/>
                <w:szCs w:val="22"/>
              </w:rPr>
            </w:pPr>
            <w:r w:rsidRPr="008A505F">
              <w:rPr>
                <w:rFonts w:asciiTheme="minorHAnsi" w:hAnsiTheme="minorHAnsi" w:cstheme="minorHAnsi"/>
                <w:b/>
                <w:szCs w:val="22"/>
              </w:rPr>
              <w:t>Highways/Water Authority/Other Bodies</w:t>
            </w:r>
          </w:p>
        </w:tc>
      </w:tr>
      <w:tr w:rsidR="002A01CF" w:rsidRPr="008A505F"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62D2E67A" w:rsidR="002A01CF" w:rsidRPr="008A505F" w:rsidRDefault="002A01CF">
            <w:pPr>
              <w:rPr>
                <w:rFonts w:asciiTheme="minorHAnsi" w:hAnsiTheme="minorHAnsi" w:cstheme="minorHAnsi"/>
                <w:b/>
                <w:szCs w:val="22"/>
              </w:rPr>
            </w:pPr>
            <w:r w:rsidRPr="008A505F">
              <w:rPr>
                <w:rFonts w:asciiTheme="minorHAnsi" w:hAnsiTheme="minorHAnsi" w:cstheme="minorHAnsi"/>
                <w:b/>
                <w:szCs w:val="22"/>
              </w:rPr>
              <w:t xml:space="preserve">LCC </w:t>
            </w:r>
            <w:r w:rsidR="004A3EEE" w:rsidRPr="008A505F">
              <w:rPr>
                <w:rFonts w:asciiTheme="minorHAnsi" w:hAnsiTheme="minorHAnsi" w:cstheme="minorHAnsi"/>
                <w:b/>
                <w:szCs w:val="22"/>
              </w:rPr>
              <w:t>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8A505F" w:rsidRDefault="002A01CF">
            <w:pPr>
              <w:rPr>
                <w:rFonts w:asciiTheme="minorHAnsi" w:hAnsiTheme="minorHAnsi" w:cstheme="minorHAnsi"/>
                <w:b/>
                <w:szCs w:val="22"/>
              </w:rPr>
            </w:pPr>
          </w:p>
        </w:tc>
      </w:tr>
      <w:tr w:rsidR="004A3EEE" w:rsidRPr="008A505F" w14:paraId="6AEA6515" w14:textId="77777777" w:rsidTr="000F2F0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133ED9" w14:textId="784CA8D0" w:rsidR="004A3EEE" w:rsidRPr="008A505F" w:rsidRDefault="009D7AFF">
            <w:pPr>
              <w:rPr>
                <w:rFonts w:asciiTheme="minorHAnsi" w:hAnsiTheme="minorHAnsi" w:cstheme="minorHAnsi"/>
                <w:b/>
                <w:szCs w:val="22"/>
              </w:rPr>
            </w:pPr>
            <w:r w:rsidRPr="008A505F">
              <w:rPr>
                <w:rFonts w:asciiTheme="minorHAnsi" w:hAnsiTheme="minorHAnsi" w:cstheme="minorHAnsi"/>
                <w:b/>
                <w:szCs w:val="22"/>
              </w:rPr>
              <w:t>Lancashire County Council Archaeology have offered the following observations:</w:t>
            </w:r>
          </w:p>
          <w:p w14:paraId="6EC89693" w14:textId="77777777" w:rsidR="009D7AFF" w:rsidRPr="008A505F" w:rsidRDefault="009D7AFF">
            <w:pPr>
              <w:rPr>
                <w:rFonts w:asciiTheme="minorHAnsi" w:hAnsiTheme="minorHAnsi" w:cstheme="minorHAnsi"/>
                <w:bCs/>
                <w:szCs w:val="22"/>
              </w:rPr>
            </w:pPr>
          </w:p>
          <w:p w14:paraId="09305E78" w14:textId="77777777"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t xml:space="preserve">Thank you for your consultation on the above planning application. The documentation includes an archaeological Desk-Based Assessment (DBA) by Eden Heritage, dated March 2024. That DBA includes information on the site derived from the Lancashire Historic Environment Record, but unfortunately the data supplied to Eden Heritage omitted an archaeological watching brief held on the line of a water pipe constructed by United Utilities, which crosses the proposed development site. A copy of the relevant report is attached (Oxford Archaeology North 2012). It must be stressed that this omission was not the fault of Eden Heritage. </w:t>
            </w:r>
          </w:p>
          <w:p w14:paraId="136C0FBF" w14:textId="77777777" w:rsidR="009D7AFF" w:rsidRPr="008A505F" w:rsidRDefault="009D7AFF" w:rsidP="009D7AFF">
            <w:pPr>
              <w:jc w:val="both"/>
              <w:rPr>
                <w:rFonts w:asciiTheme="minorHAnsi" w:hAnsiTheme="minorHAnsi" w:cstheme="minorHAnsi"/>
                <w:bCs/>
                <w:i/>
                <w:iCs/>
                <w:szCs w:val="22"/>
              </w:rPr>
            </w:pPr>
          </w:p>
          <w:p w14:paraId="21AB5087" w14:textId="1FA4E183"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t>The water pipe ran just to the west of and parallel to the extant agricultural track, then crossed the line of the Roman road immediately south of the proposed development area. Our records also suggest that the pipe runs under the west wing of the proposed new house and the applicants should urgently contact United Utilities to check on this. The following assumes that the pipeline can be avoided by the construction works or can be diverted under/around the proposed dwelling and also avoid the Roman road. If this is not likely to be the case, we would like to be re-consulted and given the opportunity to provide comments on any altered or adapted scheme.</w:t>
            </w:r>
          </w:p>
          <w:p w14:paraId="37E9A562" w14:textId="77777777" w:rsidR="009D7AFF" w:rsidRPr="008A505F" w:rsidRDefault="009D7AFF">
            <w:pPr>
              <w:rPr>
                <w:rFonts w:asciiTheme="minorHAnsi" w:hAnsiTheme="minorHAnsi" w:cstheme="minorHAnsi"/>
                <w:b/>
                <w:szCs w:val="22"/>
              </w:rPr>
            </w:pPr>
          </w:p>
          <w:p w14:paraId="0AFD0F9F" w14:textId="634CF661"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t>The watching brief held on the pipe works confirms the conclusions of the DBA, that the site is crossed by the Roman road and that remains of the road will survive there. It also usefully provides an extract from the 1812 Enclosure Plan (Plate 3) and 1838 Ribchester Tithe Apportionment Plan (Plate 4) which indicate that the proposed development site was unenclosed before 1812 before being laid out as farmland, no doubt helping with the preservation of the Roman road. No traces of any Roman roadside development or other early activity were detected by the 2012 watching brief works, although it should be noted that the pipe trench was extremely limited in width, and thus difficult to monitor. The only significant open area stripped as part of the project measured only 5m by 3m, which did not include the complete width of the Roman road.</w:t>
            </w:r>
          </w:p>
          <w:p w14:paraId="46CF07DF" w14:textId="77777777" w:rsidR="009D7AFF" w:rsidRPr="008A505F" w:rsidRDefault="009D7AFF" w:rsidP="009D7AFF">
            <w:pPr>
              <w:jc w:val="both"/>
              <w:rPr>
                <w:rFonts w:asciiTheme="minorHAnsi" w:hAnsiTheme="minorHAnsi" w:cstheme="minorHAnsi"/>
                <w:bCs/>
                <w:i/>
                <w:iCs/>
                <w:szCs w:val="22"/>
              </w:rPr>
            </w:pPr>
          </w:p>
          <w:p w14:paraId="03EE02CF" w14:textId="34DBC67D"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lastRenderedPageBreak/>
              <w:t>We note the care that has been taken to avoid placing the proposed new dwelling on the line of the Roman road, as well as the possible roadside quarry identified to the west of the road. As stated in section 5 of the DBA the only known remains that would be impacted by the present plans are post medieval trackways and possible ridge and furrow, although there is still a potential for as-yet unknown buried remains to be affected. There is no indication that any such remains would be of national importance and thus merit preservation at the expense of development, but precautionary archaeological works will still be necessary. We would agree with the DBA (section 5.2) however that these can be required by a planning condition rather than some or all being undertaken prior to determination. We would recommend that these include (i) the erection of a physical barrier on the site to protect the line of the Roman road in the form of well-anchored Herras fencing, chestnut paling or similar, to prohibit access and accidental rutting or damage to the remains of the road; and (ii) a programme of 'strip, map and record' works within (a) the house plot, and (b) any site compounds, bunds, material stores, temporary parking areas, etc., required for the works. Service runs, including any diversion of existing services, should avoid the fenced-off area of the Roman road, but if this cannot be avoided then these should also be subject to the 'strip, map and record' scheme. The depth of stripping should be sufficient to allow the construction works to proceed or to a depth which shows that no buried remains exist, whichever is the shallower.</w:t>
            </w:r>
          </w:p>
          <w:p w14:paraId="7F2EA487" w14:textId="77777777" w:rsidR="009D7AFF" w:rsidRPr="008A505F" w:rsidRDefault="009D7AFF" w:rsidP="009D7AFF">
            <w:pPr>
              <w:jc w:val="both"/>
              <w:rPr>
                <w:rFonts w:asciiTheme="minorHAnsi" w:hAnsiTheme="minorHAnsi" w:cstheme="minorHAnsi"/>
                <w:bCs/>
                <w:i/>
                <w:iCs/>
                <w:szCs w:val="22"/>
              </w:rPr>
            </w:pPr>
          </w:p>
          <w:p w14:paraId="122AAB7D" w14:textId="77777777"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t xml:space="preserve">Landscape or agricultural works to restore the surrounding hay meadows or 'restore/rewild' the landscape in the immediate vicinity of the Roman road should not include anything that would potentially damage the remains of the road. The planting of trees, shrubs etc. should avoid the identified road corridor and not allow or encourage root spread into or 'scrubbing up' of the road corridor. </w:t>
            </w:r>
          </w:p>
          <w:p w14:paraId="77BE79DE" w14:textId="77777777" w:rsidR="009D7AFF" w:rsidRPr="008A505F" w:rsidRDefault="009D7AFF" w:rsidP="009D7AFF">
            <w:pPr>
              <w:jc w:val="both"/>
              <w:rPr>
                <w:rFonts w:asciiTheme="minorHAnsi" w:hAnsiTheme="minorHAnsi" w:cstheme="minorHAnsi"/>
                <w:bCs/>
                <w:i/>
                <w:iCs/>
                <w:szCs w:val="22"/>
              </w:rPr>
            </w:pPr>
          </w:p>
          <w:p w14:paraId="0A8F41CB" w14:textId="49FBE3B4" w:rsidR="009D7AFF" w:rsidRPr="008A505F" w:rsidRDefault="009D7AFF" w:rsidP="009D7AFF">
            <w:pPr>
              <w:jc w:val="both"/>
              <w:rPr>
                <w:rFonts w:asciiTheme="minorHAnsi" w:hAnsiTheme="minorHAnsi" w:cstheme="minorHAnsi"/>
                <w:bCs/>
                <w:szCs w:val="22"/>
              </w:rPr>
            </w:pPr>
            <w:r w:rsidRPr="008A505F">
              <w:rPr>
                <w:rFonts w:asciiTheme="minorHAnsi" w:hAnsiTheme="minorHAnsi" w:cstheme="minorHAnsi"/>
                <w:bCs/>
                <w:szCs w:val="22"/>
              </w:rPr>
              <w:t>LCC Archaeology have requested, should consent be granted, that the following condition(s) be imposed:</w:t>
            </w:r>
          </w:p>
          <w:p w14:paraId="4369585B" w14:textId="77777777" w:rsidR="009D7AFF" w:rsidRPr="008A505F" w:rsidRDefault="009D7AFF">
            <w:pPr>
              <w:rPr>
                <w:rFonts w:asciiTheme="minorHAnsi" w:hAnsiTheme="minorHAnsi" w:cstheme="minorHAnsi"/>
                <w:b/>
                <w:szCs w:val="22"/>
              </w:rPr>
            </w:pPr>
          </w:p>
          <w:p w14:paraId="06207799" w14:textId="77777777" w:rsidR="009D7AFF" w:rsidRPr="008A505F" w:rsidRDefault="009D7AFF" w:rsidP="009D7AFF">
            <w:pPr>
              <w:jc w:val="both"/>
              <w:rPr>
                <w:rFonts w:asciiTheme="minorHAnsi" w:hAnsiTheme="minorHAnsi" w:cstheme="minorHAnsi"/>
                <w:b/>
                <w:i/>
                <w:iCs/>
                <w:szCs w:val="22"/>
              </w:rPr>
            </w:pPr>
            <w:r w:rsidRPr="008A505F">
              <w:rPr>
                <w:rFonts w:asciiTheme="minorHAnsi" w:hAnsiTheme="minorHAnsi" w:cstheme="minorHAnsi"/>
                <w:b/>
                <w:i/>
                <w:iCs/>
                <w:szCs w:val="22"/>
              </w:rPr>
              <w:t xml:space="preserve">Condition: </w:t>
            </w:r>
          </w:p>
          <w:p w14:paraId="24732642" w14:textId="3FF71D01"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t xml:space="preserve">No excavation or ground disturbance works on the application site, including any required for clearance/demolition, site preparation, compounds, services, landscaping, etc. shall take place until the applicant, or their agent or successors in title, has secured the implementation of a programme of archaeological works, to the standards and guidance set out by the Chartered Institute for Archaeologists as an integral part of the groundworks required for the development. </w:t>
            </w:r>
          </w:p>
          <w:p w14:paraId="49CC1273" w14:textId="77777777" w:rsidR="009D7AFF" w:rsidRPr="008A505F" w:rsidRDefault="009D7AFF" w:rsidP="009D7AFF">
            <w:pPr>
              <w:jc w:val="both"/>
              <w:rPr>
                <w:rFonts w:asciiTheme="minorHAnsi" w:hAnsiTheme="minorHAnsi" w:cstheme="minorHAnsi"/>
                <w:bCs/>
                <w:i/>
                <w:iCs/>
                <w:szCs w:val="22"/>
              </w:rPr>
            </w:pPr>
          </w:p>
          <w:p w14:paraId="732D53A8" w14:textId="77777777"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t xml:space="preserve">The works should include: </w:t>
            </w:r>
          </w:p>
          <w:p w14:paraId="722F2E2F" w14:textId="77777777" w:rsidR="009D7AFF" w:rsidRPr="008A505F" w:rsidRDefault="009D7AFF" w:rsidP="009D7AFF">
            <w:pPr>
              <w:jc w:val="both"/>
              <w:rPr>
                <w:rFonts w:asciiTheme="minorHAnsi" w:hAnsiTheme="minorHAnsi" w:cstheme="minorHAnsi"/>
                <w:bCs/>
                <w:i/>
                <w:iCs/>
                <w:szCs w:val="22"/>
              </w:rPr>
            </w:pPr>
          </w:p>
          <w:p w14:paraId="262B7684" w14:textId="77777777" w:rsidR="009D7AFF" w:rsidRPr="008A505F" w:rsidRDefault="009D7AFF" w:rsidP="009D7AFF">
            <w:pPr>
              <w:pStyle w:val="ListParagraph"/>
              <w:numPr>
                <w:ilvl w:val="0"/>
                <w:numId w:val="6"/>
              </w:numPr>
              <w:jc w:val="both"/>
              <w:rPr>
                <w:rFonts w:asciiTheme="minorHAnsi" w:hAnsiTheme="minorHAnsi" w:cstheme="minorHAnsi"/>
                <w:bCs/>
                <w:i/>
                <w:iCs/>
                <w:szCs w:val="22"/>
              </w:rPr>
            </w:pPr>
            <w:r w:rsidRPr="008A505F">
              <w:rPr>
                <w:rFonts w:asciiTheme="minorHAnsi" w:hAnsiTheme="minorHAnsi" w:cstheme="minorHAnsi"/>
                <w:bCs/>
                <w:i/>
                <w:iCs/>
                <w:szCs w:val="22"/>
              </w:rPr>
              <w:t xml:space="preserve">An appropriate method of fencing off and protecting the Roman road corridor; and </w:t>
            </w:r>
          </w:p>
          <w:p w14:paraId="3BAE26B4" w14:textId="37750814" w:rsidR="009D7AFF" w:rsidRPr="008A505F" w:rsidRDefault="009D7AFF" w:rsidP="009D7AFF">
            <w:pPr>
              <w:pStyle w:val="ListParagraph"/>
              <w:numPr>
                <w:ilvl w:val="0"/>
                <w:numId w:val="6"/>
              </w:numPr>
              <w:jc w:val="both"/>
              <w:rPr>
                <w:rFonts w:asciiTheme="minorHAnsi" w:hAnsiTheme="minorHAnsi" w:cstheme="minorHAnsi"/>
                <w:bCs/>
                <w:i/>
                <w:iCs/>
                <w:szCs w:val="22"/>
              </w:rPr>
            </w:pPr>
            <w:r w:rsidRPr="008A505F">
              <w:rPr>
                <w:rFonts w:asciiTheme="minorHAnsi" w:hAnsiTheme="minorHAnsi" w:cstheme="minorHAnsi"/>
                <w:bCs/>
                <w:i/>
                <w:iCs/>
                <w:szCs w:val="22"/>
              </w:rPr>
              <w:t>A programme of 'strip, map and record' across the house plot, any site compounds, bunds, material stores, temporary parking areas, etc., required for the works.</w:t>
            </w:r>
          </w:p>
          <w:p w14:paraId="34FAA0E5" w14:textId="3BD42CB1" w:rsidR="009D7AFF" w:rsidRPr="008A505F" w:rsidRDefault="009D7AFF" w:rsidP="009D7AFF">
            <w:pPr>
              <w:pStyle w:val="ListParagraph"/>
              <w:numPr>
                <w:ilvl w:val="0"/>
                <w:numId w:val="6"/>
              </w:numPr>
              <w:jc w:val="both"/>
              <w:rPr>
                <w:rFonts w:asciiTheme="minorHAnsi" w:hAnsiTheme="minorHAnsi" w:cstheme="minorHAnsi"/>
                <w:bCs/>
                <w:i/>
                <w:iCs/>
                <w:szCs w:val="22"/>
              </w:rPr>
            </w:pPr>
            <w:r w:rsidRPr="008A505F">
              <w:rPr>
                <w:rFonts w:asciiTheme="minorHAnsi" w:hAnsiTheme="minorHAnsi" w:cstheme="minorHAnsi"/>
                <w:bCs/>
                <w:i/>
                <w:iCs/>
                <w:szCs w:val="22"/>
              </w:rPr>
              <w:t>Service runs, including any diversion of existing services, should avoid the fenced-off area of the Roman road, but if this cannot be avoided then these should also be subject to the 'strip, map and record' scheme.</w:t>
            </w:r>
          </w:p>
          <w:p w14:paraId="3E53FEE9" w14:textId="77777777" w:rsidR="009D7AFF" w:rsidRPr="008A505F" w:rsidRDefault="009D7AFF">
            <w:pPr>
              <w:rPr>
                <w:rFonts w:asciiTheme="minorHAnsi" w:hAnsiTheme="minorHAnsi" w:cstheme="minorHAnsi"/>
                <w:b/>
                <w:szCs w:val="22"/>
              </w:rPr>
            </w:pPr>
          </w:p>
          <w:p w14:paraId="03DF6D31" w14:textId="47D52D3D" w:rsidR="009D7AFF" w:rsidRPr="008A505F" w:rsidRDefault="009D7AFF" w:rsidP="009D7AFF">
            <w:pPr>
              <w:jc w:val="both"/>
              <w:rPr>
                <w:rFonts w:asciiTheme="minorHAnsi" w:hAnsiTheme="minorHAnsi" w:cstheme="minorHAnsi"/>
                <w:bCs/>
                <w:i/>
                <w:iCs/>
                <w:szCs w:val="22"/>
              </w:rPr>
            </w:pPr>
            <w:r w:rsidRPr="008A505F">
              <w:rPr>
                <w:rFonts w:asciiTheme="minorHAnsi" w:hAnsiTheme="minorHAnsi" w:cstheme="minorHAnsi"/>
                <w:bCs/>
                <w:i/>
                <w:iCs/>
                <w:szCs w:val="22"/>
              </w:rPr>
              <w:t>These works must be carried out by an appropriately qualified and experienced professional archaeological contractor and in accordance with a written scheme of investigation, which shall first have been submitted to and agreed in writing by the Local Planning Authority and shall include a contingency plan for the unexpected discovery of complex, extensive or particularly significant remains. The work shall result in the compilation of a formal report on the works undertaken and the results obtained and include the deposition of a copy of the report with the Historic Environment Record. The development shall be carried out in accordance with the agreed details.</w:t>
            </w:r>
          </w:p>
          <w:p w14:paraId="3E77D25B" w14:textId="77777777" w:rsidR="009D7AFF" w:rsidRPr="008A505F" w:rsidRDefault="009D7AFF">
            <w:pPr>
              <w:rPr>
                <w:rFonts w:asciiTheme="minorHAnsi" w:hAnsiTheme="minorHAnsi" w:cstheme="minorHAnsi"/>
                <w:b/>
                <w:szCs w:val="22"/>
              </w:rPr>
            </w:pPr>
          </w:p>
          <w:p w14:paraId="6772F392" w14:textId="77777777" w:rsidR="009D7AFF" w:rsidRPr="008A505F" w:rsidRDefault="009D7AFF">
            <w:pPr>
              <w:rPr>
                <w:rFonts w:asciiTheme="minorHAnsi" w:hAnsiTheme="minorHAnsi" w:cstheme="minorHAnsi"/>
                <w:bCs/>
                <w:i/>
                <w:iCs/>
                <w:szCs w:val="22"/>
              </w:rPr>
            </w:pPr>
            <w:r w:rsidRPr="008A505F">
              <w:rPr>
                <w:rFonts w:asciiTheme="minorHAnsi" w:hAnsiTheme="minorHAnsi" w:cstheme="minorHAnsi"/>
                <w:bCs/>
                <w:i/>
                <w:iCs/>
                <w:szCs w:val="22"/>
              </w:rPr>
              <w:t>Reason: To ensure and safeguard the recording and inspection of matters of archaeological/historical importance associated with the buildings/site.</w:t>
            </w:r>
          </w:p>
          <w:p w14:paraId="7E10F094" w14:textId="586F13B4" w:rsidR="009D7AFF" w:rsidRPr="008A505F" w:rsidRDefault="009D7AFF">
            <w:pPr>
              <w:rPr>
                <w:rFonts w:asciiTheme="minorHAnsi" w:hAnsiTheme="minorHAnsi" w:cstheme="minorHAnsi"/>
                <w:b/>
                <w:color w:val="FF0000"/>
                <w:szCs w:val="22"/>
              </w:rPr>
            </w:pPr>
          </w:p>
        </w:tc>
      </w:tr>
      <w:tr w:rsidR="004A3EEE" w:rsidRPr="008A505F" w14:paraId="715D5DB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10B654" w14:textId="2F677806" w:rsidR="004A3EEE" w:rsidRPr="008A505F" w:rsidRDefault="004A3EEE">
            <w:pPr>
              <w:rPr>
                <w:rFonts w:asciiTheme="minorHAnsi" w:hAnsiTheme="minorHAnsi" w:cstheme="minorHAnsi"/>
                <w:b/>
                <w:szCs w:val="22"/>
              </w:rPr>
            </w:pPr>
            <w:r w:rsidRPr="008A505F">
              <w:rPr>
                <w:rFonts w:asciiTheme="minorHAnsi" w:hAnsiTheme="minorHAnsi" w:cstheme="minorHAnsi"/>
                <w:b/>
                <w:szCs w:val="22"/>
              </w:rPr>
              <w:lastRenderedPageBreak/>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2FA86E" w14:textId="77777777" w:rsidR="004A3EEE" w:rsidRPr="008A505F" w:rsidRDefault="004A3EEE">
            <w:pPr>
              <w:rPr>
                <w:rFonts w:asciiTheme="minorHAnsi" w:hAnsiTheme="minorHAnsi" w:cstheme="minorHAnsi"/>
                <w:b/>
                <w:szCs w:val="22"/>
              </w:rPr>
            </w:pPr>
          </w:p>
        </w:tc>
      </w:tr>
      <w:tr w:rsidR="00C0704D" w:rsidRPr="008A505F"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2E8A25" w14:textId="0D21B87F" w:rsidR="00C0704D" w:rsidRPr="008A505F" w:rsidRDefault="00FC3956" w:rsidP="00D74711">
            <w:pPr>
              <w:rPr>
                <w:rFonts w:asciiTheme="minorHAnsi" w:hAnsiTheme="minorHAnsi" w:cstheme="minorHAnsi"/>
                <w:szCs w:val="22"/>
              </w:rPr>
            </w:pPr>
            <w:r w:rsidRPr="008A505F">
              <w:rPr>
                <w:rFonts w:asciiTheme="minorHAnsi" w:hAnsiTheme="minorHAnsi" w:cstheme="minorHAnsi"/>
                <w:szCs w:val="22"/>
              </w:rPr>
              <w:t>The Local Highways Authority have offered the following observations:</w:t>
            </w:r>
          </w:p>
          <w:p w14:paraId="07D58485" w14:textId="77777777" w:rsidR="00FC3956" w:rsidRPr="008A505F" w:rsidRDefault="00FC3956" w:rsidP="00D74711">
            <w:pPr>
              <w:rPr>
                <w:rFonts w:asciiTheme="minorHAnsi" w:hAnsiTheme="minorHAnsi" w:cstheme="minorHAnsi"/>
                <w:szCs w:val="22"/>
              </w:rPr>
            </w:pPr>
          </w:p>
          <w:p w14:paraId="17333C51" w14:textId="77777777" w:rsidR="00FC3956" w:rsidRPr="008A505F" w:rsidRDefault="00FC3956" w:rsidP="00FC3956">
            <w:pPr>
              <w:rPr>
                <w:rFonts w:asciiTheme="minorHAnsi" w:hAnsiTheme="minorHAnsi" w:cstheme="minorHAnsi"/>
                <w:b/>
                <w:bCs/>
                <w:i/>
                <w:iCs/>
                <w:szCs w:val="22"/>
              </w:rPr>
            </w:pPr>
            <w:r w:rsidRPr="008A505F">
              <w:rPr>
                <w:rFonts w:asciiTheme="minorHAnsi" w:hAnsiTheme="minorHAnsi" w:cstheme="minorHAnsi"/>
                <w:b/>
                <w:bCs/>
                <w:i/>
                <w:iCs/>
                <w:szCs w:val="22"/>
              </w:rPr>
              <w:t>Access</w:t>
            </w:r>
          </w:p>
          <w:p w14:paraId="239DBDE1" w14:textId="77777777"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Higher Road is unclassified and subject to the national speed limit.</w:t>
            </w:r>
          </w:p>
          <w:p w14:paraId="6B3BAB2E" w14:textId="77777777" w:rsidR="00FC3956" w:rsidRPr="008A505F" w:rsidRDefault="00FC3956" w:rsidP="00FC3956">
            <w:pPr>
              <w:jc w:val="both"/>
              <w:rPr>
                <w:rFonts w:asciiTheme="minorHAnsi" w:hAnsiTheme="minorHAnsi" w:cstheme="minorHAnsi"/>
                <w:i/>
                <w:iCs/>
                <w:szCs w:val="22"/>
              </w:rPr>
            </w:pPr>
          </w:p>
          <w:p w14:paraId="14578F29" w14:textId="758A1B08"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There are two accesses proposed on Higher Lane, one to serve the dwelling and one to serve a new 4 space car park for visitors to see the remains of the Roman Road which crosses the site. These accesses are currently field gates.</w:t>
            </w:r>
          </w:p>
          <w:p w14:paraId="3803E912" w14:textId="77777777" w:rsidR="00FC3956" w:rsidRPr="008A505F" w:rsidRDefault="00FC3956" w:rsidP="00FC3956">
            <w:pPr>
              <w:jc w:val="both"/>
              <w:rPr>
                <w:rFonts w:asciiTheme="minorHAnsi" w:hAnsiTheme="minorHAnsi" w:cstheme="minorHAnsi"/>
                <w:i/>
                <w:iCs/>
                <w:szCs w:val="22"/>
              </w:rPr>
            </w:pPr>
          </w:p>
          <w:p w14:paraId="3D85A65A" w14:textId="77777777"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Visibility splays of 2.4m by 43m to both sides of both accesses are shown on 'Proposed Access and Visibility Drawing H4322-H-01 Rev P1' and lie over the highway or land within the applicants control. There is vegetation within the splays which is proposed to be reduced to below 1m high.</w:t>
            </w:r>
          </w:p>
          <w:p w14:paraId="7896C267" w14:textId="77777777" w:rsidR="00FC3956" w:rsidRPr="008A505F" w:rsidRDefault="00FC3956" w:rsidP="00FC3956">
            <w:pPr>
              <w:jc w:val="both"/>
              <w:rPr>
                <w:rFonts w:asciiTheme="minorHAnsi" w:hAnsiTheme="minorHAnsi" w:cstheme="minorHAnsi"/>
                <w:i/>
                <w:iCs/>
                <w:szCs w:val="22"/>
              </w:rPr>
            </w:pPr>
          </w:p>
          <w:p w14:paraId="4B4BAD73" w14:textId="77777777"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These splays are suitable for a speed limit of 30mph which is below the national speed limit on Higher Lane. An application at Blue Bell Farm which lies 1.2km west of the site collected 85%ile vehicle speeds over a 7-day period in November 2022 of 37.8mph EB and 36.1mph WB on Higher Lane.</w:t>
            </w:r>
          </w:p>
          <w:p w14:paraId="64E1DDA6" w14:textId="77777777" w:rsidR="00FC3956" w:rsidRPr="008A505F" w:rsidRDefault="00FC3956" w:rsidP="00FC3956">
            <w:pPr>
              <w:jc w:val="both"/>
              <w:rPr>
                <w:rFonts w:asciiTheme="minorHAnsi" w:hAnsiTheme="minorHAnsi" w:cstheme="minorHAnsi"/>
                <w:i/>
                <w:iCs/>
                <w:szCs w:val="22"/>
              </w:rPr>
            </w:pPr>
          </w:p>
          <w:p w14:paraId="7252B6E9" w14:textId="3149FE0E"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Due to the lack of other speed data at this site, we would request the speeds at Blue Bell Farm are used to advise the splays here and that they are increased from 43m to 60m to the left side and 56m to the right side of the accesses. This appears achievable within the highway or land within the applicants control without requiring the removal of any trees on the boundary of Higher Lane.</w:t>
            </w:r>
          </w:p>
          <w:p w14:paraId="6A470F96" w14:textId="77777777" w:rsidR="00FC3956" w:rsidRPr="008A505F" w:rsidRDefault="00FC3956" w:rsidP="00FC3956">
            <w:pPr>
              <w:jc w:val="both"/>
              <w:rPr>
                <w:rFonts w:asciiTheme="minorHAnsi" w:hAnsiTheme="minorHAnsi" w:cstheme="minorHAnsi"/>
                <w:szCs w:val="22"/>
              </w:rPr>
            </w:pPr>
          </w:p>
          <w:p w14:paraId="4F952A6B" w14:textId="17F64F7F"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Both the site accesses are proposed at a width of 4.5m which is acceptable. The accesses will need to be either ungated or with the gates set back by at least 5m from the edge of the carriageway. The first 5m of the site accesses will need paving and draining to prevent any loose material or surface water being deposited onto the carriageway. Works within the highway will need to be undertaken under an agreement with Lancashire County Council.</w:t>
            </w:r>
            <w:r w:rsidR="00FB11D8" w:rsidRPr="008A505F">
              <w:rPr>
                <w:rFonts w:asciiTheme="minorHAnsi" w:hAnsiTheme="minorHAnsi" w:cstheme="minorHAnsi"/>
                <w:i/>
                <w:iCs/>
                <w:szCs w:val="22"/>
              </w:rPr>
              <w:t xml:space="preserve">  </w:t>
            </w:r>
            <w:r w:rsidRPr="008A505F">
              <w:rPr>
                <w:rFonts w:asciiTheme="minorHAnsi" w:hAnsiTheme="minorHAnsi" w:cstheme="minorHAnsi"/>
                <w:i/>
                <w:iCs/>
                <w:szCs w:val="22"/>
              </w:rPr>
              <w:t>There are no public rights of way recorded across the site.</w:t>
            </w:r>
          </w:p>
          <w:p w14:paraId="3CF30C97" w14:textId="77777777" w:rsidR="00FC3956" w:rsidRPr="008A505F" w:rsidRDefault="00FC3956" w:rsidP="00FC3956">
            <w:pPr>
              <w:jc w:val="both"/>
              <w:rPr>
                <w:rFonts w:asciiTheme="minorHAnsi" w:hAnsiTheme="minorHAnsi" w:cstheme="minorHAnsi"/>
                <w:i/>
                <w:iCs/>
                <w:szCs w:val="22"/>
              </w:rPr>
            </w:pPr>
          </w:p>
          <w:p w14:paraId="70A2CF04" w14:textId="77777777"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b/>
                <w:bCs/>
                <w:i/>
                <w:iCs/>
                <w:szCs w:val="22"/>
              </w:rPr>
              <w:t xml:space="preserve">Parking </w:t>
            </w:r>
          </w:p>
          <w:p w14:paraId="30ECAFA9" w14:textId="77777777" w:rsidR="00FC3956" w:rsidRPr="008A505F" w:rsidRDefault="00FC3956" w:rsidP="00FC3956">
            <w:pPr>
              <w:jc w:val="both"/>
              <w:rPr>
                <w:rFonts w:asciiTheme="minorHAnsi" w:hAnsiTheme="minorHAnsi" w:cstheme="minorHAnsi"/>
                <w:i/>
                <w:iCs/>
                <w:szCs w:val="22"/>
                <w:u w:val="single"/>
              </w:rPr>
            </w:pPr>
            <w:r w:rsidRPr="008A505F">
              <w:rPr>
                <w:rFonts w:asciiTheme="minorHAnsi" w:hAnsiTheme="minorHAnsi" w:cstheme="minorHAnsi"/>
                <w:i/>
                <w:iCs/>
                <w:szCs w:val="22"/>
                <w:u w:val="single"/>
              </w:rPr>
              <w:t xml:space="preserve">Dwelling </w:t>
            </w:r>
          </w:p>
          <w:p w14:paraId="031BACC2" w14:textId="77777777"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 xml:space="preserve">The 4+ bedroom dwelling has a garage for 3/4 cars with space for cycle storage with a large driveway for parking and turning. The parking provision exceeds the standards. </w:t>
            </w:r>
          </w:p>
          <w:p w14:paraId="3CD98AA8" w14:textId="77777777" w:rsidR="00FB11D8" w:rsidRPr="008A505F" w:rsidRDefault="00FB11D8" w:rsidP="00FC3956">
            <w:pPr>
              <w:jc w:val="both"/>
              <w:rPr>
                <w:rFonts w:asciiTheme="minorHAnsi" w:hAnsiTheme="minorHAnsi" w:cstheme="minorHAnsi"/>
                <w:i/>
                <w:iCs/>
                <w:szCs w:val="22"/>
              </w:rPr>
            </w:pPr>
          </w:p>
          <w:p w14:paraId="57BF3118" w14:textId="19E5B269" w:rsidR="00FC3956" w:rsidRPr="008A505F" w:rsidRDefault="00FC3956" w:rsidP="00FC3956">
            <w:pPr>
              <w:jc w:val="both"/>
              <w:rPr>
                <w:rFonts w:asciiTheme="minorHAnsi" w:hAnsiTheme="minorHAnsi" w:cstheme="minorHAnsi"/>
                <w:i/>
                <w:iCs/>
                <w:szCs w:val="22"/>
                <w:u w:val="single"/>
              </w:rPr>
            </w:pPr>
            <w:r w:rsidRPr="008A505F">
              <w:rPr>
                <w:rFonts w:asciiTheme="minorHAnsi" w:hAnsiTheme="minorHAnsi" w:cstheme="minorHAnsi"/>
                <w:i/>
                <w:iCs/>
                <w:szCs w:val="22"/>
                <w:u w:val="single"/>
              </w:rPr>
              <w:t xml:space="preserve">Visitor </w:t>
            </w:r>
            <w:r w:rsidR="00FB11D8" w:rsidRPr="008A505F">
              <w:rPr>
                <w:rFonts w:asciiTheme="minorHAnsi" w:hAnsiTheme="minorHAnsi" w:cstheme="minorHAnsi"/>
                <w:i/>
                <w:iCs/>
                <w:szCs w:val="22"/>
                <w:u w:val="single"/>
              </w:rPr>
              <w:t>C</w:t>
            </w:r>
            <w:r w:rsidRPr="008A505F">
              <w:rPr>
                <w:rFonts w:asciiTheme="minorHAnsi" w:hAnsiTheme="minorHAnsi" w:cstheme="minorHAnsi"/>
                <w:i/>
                <w:iCs/>
                <w:szCs w:val="22"/>
                <w:u w:val="single"/>
              </w:rPr>
              <w:t xml:space="preserve">ar </w:t>
            </w:r>
            <w:r w:rsidR="00FB11D8" w:rsidRPr="008A505F">
              <w:rPr>
                <w:rFonts w:asciiTheme="minorHAnsi" w:hAnsiTheme="minorHAnsi" w:cstheme="minorHAnsi"/>
                <w:i/>
                <w:iCs/>
                <w:szCs w:val="22"/>
                <w:u w:val="single"/>
              </w:rPr>
              <w:t>P</w:t>
            </w:r>
            <w:r w:rsidRPr="008A505F">
              <w:rPr>
                <w:rFonts w:asciiTheme="minorHAnsi" w:hAnsiTheme="minorHAnsi" w:cstheme="minorHAnsi"/>
                <w:i/>
                <w:iCs/>
                <w:szCs w:val="22"/>
                <w:u w:val="single"/>
              </w:rPr>
              <w:t xml:space="preserve">ark </w:t>
            </w:r>
          </w:p>
          <w:p w14:paraId="5CCB3C69" w14:textId="77777777"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 xml:space="preserve">The visitor car park measures 17m by 10.70m and is considered sufficient to accommodate 4 vehicles with space to turn to allow all vehicles to enter and leave Higher Lane in forward gear, which is considered necessary. The number of visitors anticipated to visit the site is not presented and is likely unknown therefore we can offer no comment upon the amount of car parking without further information. </w:t>
            </w:r>
          </w:p>
          <w:p w14:paraId="660BCB0B" w14:textId="77777777" w:rsidR="00FB11D8" w:rsidRPr="008A505F" w:rsidRDefault="00FB11D8" w:rsidP="00FC3956">
            <w:pPr>
              <w:jc w:val="both"/>
              <w:rPr>
                <w:rFonts w:asciiTheme="minorHAnsi" w:hAnsiTheme="minorHAnsi" w:cstheme="minorHAnsi"/>
                <w:i/>
                <w:iCs/>
                <w:szCs w:val="22"/>
              </w:rPr>
            </w:pPr>
          </w:p>
          <w:p w14:paraId="7BD97F0D" w14:textId="77777777"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b/>
                <w:bCs/>
                <w:i/>
                <w:iCs/>
                <w:szCs w:val="22"/>
              </w:rPr>
              <w:t xml:space="preserve">Conclusion </w:t>
            </w:r>
          </w:p>
          <w:p w14:paraId="7A4A3729" w14:textId="61EC200A" w:rsidR="00FC3956" w:rsidRPr="008A505F" w:rsidRDefault="00FC3956" w:rsidP="00FC3956">
            <w:pPr>
              <w:jc w:val="both"/>
              <w:rPr>
                <w:rFonts w:asciiTheme="minorHAnsi" w:hAnsiTheme="minorHAnsi" w:cstheme="minorHAnsi"/>
                <w:i/>
                <w:iCs/>
                <w:szCs w:val="22"/>
              </w:rPr>
            </w:pPr>
            <w:r w:rsidRPr="008A505F">
              <w:rPr>
                <w:rFonts w:asciiTheme="minorHAnsi" w:hAnsiTheme="minorHAnsi" w:cstheme="minorHAnsi"/>
                <w:i/>
                <w:iCs/>
                <w:szCs w:val="22"/>
              </w:rPr>
              <w:t>We would request that the visibility splays are increased as detailed above, subject to this we would raise no objection regarding the proposed development and are of the opinion that the proposed development will not have a significant impact on highway safety, capacity or amenity in the immediate vicinity of the site.</w:t>
            </w:r>
          </w:p>
          <w:p w14:paraId="4497750B" w14:textId="77777777" w:rsidR="00FC3956" w:rsidRPr="008A505F" w:rsidRDefault="00FC3956" w:rsidP="00D74711">
            <w:pPr>
              <w:rPr>
                <w:rFonts w:asciiTheme="minorHAnsi" w:hAnsiTheme="minorHAnsi" w:cstheme="minorHAnsi"/>
                <w:i/>
                <w:iCs/>
                <w:szCs w:val="22"/>
              </w:rPr>
            </w:pPr>
          </w:p>
          <w:p w14:paraId="308CDC63" w14:textId="00D13580" w:rsidR="00FB11D8" w:rsidRPr="008A505F" w:rsidRDefault="00BC1849" w:rsidP="00FB11D8">
            <w:pPr>
              <w:rPr>
                <w:rFonts w:asciiTheme="minorHAnsi" w:hAnsiTheme="minorHAnsi" w:cstheme="minorHAnsi"/>
                <w:szCs w:val="22"/>
              </w:rPr>
            </w:pPr>
            <w:r w:rsidRPr="008A505F">
              <w:rPr>
                <w:rFonts w:asciiTheme="minorHAnsi" w:hAnsiTheme="minorHAnsi" w:cstheme="minorHAnsi"/>
                <w:szCs w:val="22"/>
              </w:rPr>
              <w:t>The Local Highways Authority have further requested, that should consent be granted, that the following conditions be imposed:</w:t>
            </w:r>
          </w:p>
          <w:p w14:paraId="54197DEC" w14:textId="77777777" w:rsidR="00FB11D8" w:rsidRPr="008A505F" w:rsidRDefault="00FB11D8" w:rsidP="00FB11D8">
            <w:pPr>
              <w:rPr>
                <w:rFonts w:asciiTheme="minorHAnsi" w:hAnsiTheme="minorHAnsi" w:cstheme="minorHAnsi"/>
                <w:i/>
                <w:iCs/>
                <w:szCs w:val="22"/>
              </w:rPr>
            </w:pPr>
          </w:p>
          <w:p w14:paraId="130B2EEF" w14:textId="77777777" w:rsidR="00A14EB0" w:rsidRPr="008A505F" w:rsidRDefault="00FB11D8" w:rsidP="00FB11D8">
            <w:pPr>
              <w:pStyle w:val="ListParagraph"/>
              <w:numPr>
                <w:ilvl w:val="0"/>
                <w:numId w:val="3"/>
              </w:numPr>
              <w:rPr>
                <w:rFonts w:asciiTheme="minorHAnsi" w:hAnsiTheme="minorHAnsi" w:cstheme="minorHAnsi"/>
                <w:i/>
                <w:iCs/>
                <w:szCs w:val="22"/>
              </w:rPr>
            </w:pPr>
            <w:r w:rsidRPr="008A505F">
              <w:rPr>
                <w:rFonts w:asciiTheme="minorHAnsi" w:hAnsiTheme="minorHAnsi" w:cstheme="minorHAnsi"/>
                <w:i/>
                <w:iCs/>
                <w:szCs w:val="22"/>
              </w:rPr>
              <w:t>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w:t>
            </w:r>
          </w:p>
          <w:p w14:paraId="09F5F710" w14:textId="0D911CD1" w:rsidR="00FB11D8" w:rsidRPr="008A505F" w:rsidRDefault="00FB11D8" w:rsidP="00A14EB0">
            <w:pPr>
              <w:pStyle w:val="ListParagraph"/>
              <w:rPr>
                <w:rFonts w:asciiTheme="minorHAnsi" w:hAnsiTheme="minorHAnsi" w:cstheme="minorHAnsi"/>
                <w:i/>
                <w:iCs/>
                <w:szCs w:val="22"/>
              </w:rPr>
            </w:pPr>
            <w:r w:rsidRPr="008A505F">
              <w:rPr>
                <w:rFonts w:asciiTheme="minorHAnsi" w:hAnsiTheme="minorHAnsi" w:cstheme="minorHAnsi"/>
                <w:i/>
                <w:iCs/>
                <w:szCs w:val="22"/>
              </w:rPr>
              <w:t xml:space="preserve"> </w:t>
            </w:r>
          </w:p>
          <w:p w14:paraId="6A663CB0"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The parking of vehicles of site operatives and visitors </w:t>
            </w:r>
          </w:p>
          <w:p w14:paraId="7EE9C2CD"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The loading and unloading of plant and materials </w:t>
            </w:r>
          </w:p>
          <w:p w14:paraId="7954CE08"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The storage of plant and materials used in constructing the development </w:t>
            </w:r>
          </w:p>
          <w:p w14:paraId="1B1AA93F"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The erection and maintenance of security hoarding </w:t>
            </w:r>
          </w:p>
          <w:p w14:paraId="3A8DD6BC"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lastRenderedPageBreak/>
              <w:t xml:space="preserve">Wheel washing facilities </w:t>
            </w:r>
          </w:p>
          <w:p w14:paraId="08C3AA08"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Measures to control the emission of dust and dirt during construction </w:t>
            </w:r>
          </w:p>
          <w:p w14:paraId="474592E4"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A scheme for recycling/disposing of waste resulting from demolition and construction works </w:t>
            </w:r>
          </w:p>
          <w:p w14:paraId="2EF6B1C7" w14:textId="77777777"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Details of working hours </w:t>
            </w:r>
          </w:p>
          <w:p w14:paraId="7EF289F9" w14:textId="464061DA" w:rsidR="00FB11D8" w:rsidRPr="008A505F" w:rsidRDefault="00FB11D8" w:rsidP="00FB11D8">
            <w:pPr>
              <w:pStyle w:val="ListParagraph"/>
              <w:numPr>
                <w:ilvl w:val="0"/>
                <w:numId w:val="4"/>
              </w:numPr>
              <w:rPr>
                <w:rFonts w:asciiTheme="minorHAnsi" w:hAnsiTheme="minorHAnsi" w:cstheme="minorHAnsi"/>
                <w:i/>
                <w:iCs/>
                <w:szCs w:val="22"/>
              </w:rPr>
            </w:pPr>
            <w:r w:rsidRPr="008A505F">
              <w:rPr>
                <w:rFonts w:asciiTheme="minorHAnsi" w:hAnsiTheme="minorHAnsi" w:cstheme="minorHAnsi"/>
                <w:i/>
                <w:iCs/>
                <w:szCs w:val="22"/>
              </w:rPr>
              <w:t xml:space="preserve">Routing of delivery vehicles to/from site </w:t>
            </w:r>
          </w:p>
          <w:p w14:paraId="0F09B2BC" w14:textId="77777777" w:rsidR="00FB11D8" w:rsidRPr="008A505F" w:rsidRDefault="00FB11D8" w:rsidP="00D74711">
            <w:pPr>
              <w:rPr>
                <w:rFonts w:asciiTheme="minorHAnsi" w:hAnsiTheme="minorHAnsi" w:cstheme="minorHAnsi"/>
                <w:i/>
                <w:iCs/>
                <w:szCs w:val="22"/>
              </w:rPr>
            </w:pPr>
          </w:p>
          <w:p w14:paraId="528A28B1" w14:textId="77777777" w:rsidR="00FB11D8" w:rsidRPr="008A505F" w:rsidRDefault="00FB11D8" w:rsidP="00D74711">
            <w:pPr>
              <w:rPr>
                <w:rFonts w:asciiTheme="minorHAnsi" w:hAnsiTheme="minorHAnsi" w:cstheme="minorHAnsi"/>
                <w:i/>
                <w:iCs/>
                <w:szCs w:val="22"/>
              </w:rPr>
            </w:pPr>
            <w:r w:rsidRPr="008A505F">
              <w:rPr>
                <w:rFonts w:asciiTheme="minorHAnsi" w:hAnsiTheme="minorHAnsi" w:cstheme="minorHAnsi"/>
                <w:i/>
                <w:iCs/>
                <w:szCs w:val="22"/>
              </w:rPr>
              <w:tab/>
              <w:t>Reason: To mitigate the impact of the construction traffic on the highway network.</w:t>
            </w:r>
          </w:p>
          <w:p w14:paraId="7AAC5030" w14:textId="77777777" w:rsidR="00FB11D8" w:rsidRPr="008A505F" w:rsidRDefault="00FB11D8" w:rsidP="00D74711">
            <w:pPr>
              <w:rPr>
                <w:rFonts w:asciiTheme="minorHAnsi" w:hAnsiTheme="minorHAnsi" w:cstheme="minorHAnsi"/>
                <w:i/>
                <w:iCs/>
                <w:szCs w:val="22"/>
              </w:rPr>
            </w:pPr>
          </w:p>
          <w:p w14:paraId="05AECB5A" w14:textId="77777777" w:rsidR="00FB11D8" w:rsidRPr="008A505F" w:rsidRDefault="00FB11D8" w:rsidP="00FB11D8">
            <w:pPr>
              <w:pStyle w:val="ListParagraph"/>
              <w:numPr>
                <w:ilvl w:val="0"/>
                <w:numId w:val="5"/>
              </w:numPr>
              <w:jc w:val="both"/>
              <w:rPr>
                <w:rFonts w:asciiTheme="minorHAnsi" w:hAnsiTheme="minorHAnsi" w:cstheme="minorHAnsi"/>
                <w:i/>
                <w:iCs/>
                <w:szCs w:val="22"/>
              </w:rPr>
            </w:pPr>
            <w:r w:rsidRPr="008A505F">
              <w:rPr>
                <w:rFonts w:asciiTheme="minorHAnsi" w:hAnsiTheme="minorHAnsi" w:cstheme="minorHAnsi"/>
                <w:i/>
                <w:iCs/>
                <w:szCs w:val="22"/>
              </w:rPr>
              <w:t xml:space="preserve">Notwithstanding the provisions of the Town and Country Planning (General Permitted Development) Order 1995 there shall not at any time in connection with the development hereby permitted be erected or planted or allowed to remain upon the land hereinafter defined any building, wall, fence, hedge, tree, shrub or other device over 1m above road level. The visibility splay to be the subject of this condition shall be that land in front of a line drawn from a point 2.4 m measured along the centre line of the proposed road from the continuation of the nearer edge of the carriageway of Higher Lane to points measured 60m to the west of the proposed access and 56m to the east along the nearer edge of the carriageway of Higher Lane, from the centre line of the access, in accordance with a scheme to be agreed by the Local Planning Authority in conjunction with the Highway Authority. </w:t>
            </w:r>
          </w:p>
          <w:p w14:paraId="4FE704BB" w14:textId="77777777" w:rsidR="00FB11D8" w:rsidRPr="008A505F" w:rsidRDefault="00FB11D8" w:rsidP="00FB11D8">
            <w:pPr>
              <w:pStyle w:val="ListParagraph"/>
              <w:rPr>
                <w:rFonts w:asciiTheme="minorHAnsi" w:hAnsiTheme="minorHAnsi" w:cstheme="minorHAnsi"/>
                <w:i/>
                <w:iCs/>
                <w:szCs w:val="22"/>
              </w:rPr>
            </w:pPr>
          </w:p>
          <w:p w14:paraId="2AEDAD60" w14:textId="1DBBFD09" w:rsidR="00FB11D8" w:rsidRPr="008A505F" w:rsidRDefault="00FB11D8" w:rsidP="00FB11D8">
            <w:pPr>
              <w:pStyle w:val="ListParagraph"/>
              <w:rPr>
                <w:rFonts w:asciiTheme="minorHAnsi" w:hAnsiTheme="minorHAnsi" w:cstheme="minorHAnsi"/>
                <w:i/>
                <w:iCs/>
                <w:szCs w:val="22"/>
              </w:rPr>
            </w:pPr>
            <w:r w:rsidRPr="008A505F">
              <w:rPr>
                <w:rFonts w:asciiTheme="minorHAnsi" w:hAnsiTheme="minorHAnsi" w:cstheme="minorHAnsi"/>
                <w:i/>
                <w:iCs/>
                <w:szCs w:val="22"/>
              </w:rPr>
              <w:t>Reason: To ensure adequate visibility at the site access.</w:t>
            </w:r>
          </w:p>
          <w:p w14:paraId="3DF4CE8B" w14:textId="77777777" w:rsidR="00FB11D8" w:rsidRPr="008A505F" w:rsidRDefault="00FB11D8" w:rsidP="00D74711">
            <w:pPr>
              <w:rPr>
                <w:rFonts w:asciiTheme="minorHAnsi" w:hAnsiTheme="minorHAnsi" w:cstheme="minorHAnsi"/>
                <w:szCs w:val="22"/>
              </w:rPr>
            </w:pPr>
          </w:p>
          <w:p w14:paraId="14C7B21B" w14:textId="77777777" w:rsidR="00FB11D8" w:rsidRPr="008A505F" w:rsidRDefault="00FB11D8" w:rsidP="00FB11D8">
            <w:pPr>
              <w:pStyle w:val="ListParagraph"/>
              <w:numPr>
                <w:ilvl w:val="0"/>
                <w:numId w:val="5"/>
              </w:numPr>
              <w:rPr>
                <w:rFonts w:asciiTheme="minorHAnsi" w:hAnsiTheme="minorHAnsi" w:cstheme="minorHAnsi"/>
                <w:i/>
                <w:iCs/>
                <w:szCs w:val="22"/>
              </w:rPr>
            </w:pPr>
            <w:r w:rsidRPr="008A505F">
              <w:rPr>
                <w:rFonts w:asciiTheme="minorHAnsi" w:hAnsiTheme="minorHAnsi" w:cstheme="minorHAnsi"/>
                <w:i/>
                <w:iCs/>
                <w:szCs w:val="22"/>
              </w:rPr>
              <w:t xml:space="preserve">Prior to first use the site accesses shall be constructed in a bound porous material for at least the first 5m and with gates set back by a minimum of 5m from the edge of the carriageway of Higher Lane. </w:t>
            </w:r>
          </w:p>
          <w:p w14:paraId="785D36F7" w14:textId="77777777" w:rsidR="00FB11D8" w:rsidRPr="008A505F" w:rsidRDefault="00FB11D8" w:rsidP="00FB11D8">
            <w:pPr>
              <w:pStyle w:val="ListParagraph"/>
              <w:rPr>
                <w:rFonts w:asciiTheme="minorHAnsi" w:hAnsiTheme="minorHAnsi" w:cstheme="minorHAnsi"/>
                <w:i/>
                <w:iCs/>
                <w:szCs w:val="22"/>
              </w:rPr>
            </w:pPr>
          </w:p>
          <w:p w14:paraId="27ABDE64" w14:textId="4C086025" w:rsidR="00FB11D8" w:rsidRPr="008A505F" w:rsidRDefault="00FB11D8" w:rsidP="00FB11D8">
            <w:pPr>
              <w:pStyle w:val="ListParagraph"/>
              <w:rPr>
                <w:rFonts w:asciiTheme="minorHAnsi" w:hAnsiTheme="minorHAnsi" w:cstheme="minorHAnsi"/>
                <w:i/>
                <w:iCs/>
                <w:szCs w:val="22"/>
              </w:rPr>
            </w:pPr>
            <w:r w:rsidRPr="008A505F">
              <w:rPr>
                <w:rFonts w:asciiTheme="minorHAnsi" w:hAnsiTheme="minorHAnsi" w:cstheme="minorHAnsi"/>
                <w:i/>
                <w:iCs/>
                <w:szCs w:val="22"/>
              </w:rPr>
              <w:t>Reason: To prevent debris and surface water being deposited onto the highway for highway safety.</w:t>
            </w:r>
          </w:p>
          <w:p w14:paraId="0565195E" w14:textId="77777777" w:rsidR="00FB11D8" w:rsidRPr="008A505F" w:rsidRDefault="00FB11D8" w:rsidP="00FB11D8">
            <w:pPr>
              <w:pStyle w:val="ListParagraph"/>
              <w:rPr>
                <w:rFonts w:asciiTheme="minorHAnsi" w:hAnsiTheme="minorHAnsi" w:cstheme="minorHAnsi"/>
                <w:i/>
                <w:iCs/>
                <w:szCs w:val="22"/>
              </w:rPr>
            </w:pPr>
          </w:p>
          <w:p w14:paraId="4852F2BE" w14:textId="77777777" w:rsidR="00FB11D8" w:rsidRPr="008A505F" w:rsidRDefault="00FB11D8" w:rsidP="00FB11D8">
            <w:pPr>
              <w:pStyle w:val="ListParagraph"/>
              <w:numPr>
                <w:ilvl w:val="0"/>
                <w:numId w:val="5"/>
              </w:numPr>
              <w:rPr>
                <w:rFonts w:asciiTheme="minorHAnsi" w:hAnsiTheme="minorHAnsi" w:cstheme="minorHAnsi"/>
                <w:i/>
                <w:iCs/>
                <w:szCs w:val="22"/>
              </w:rPr>
            </w:pPr>
            <w:r w:rsidRPr="008A505F">
              <w:rPr>
                <w:rFonts w:asciiTheme="minorHAnsi" w:hAnsiTheme="minorHAnsi" w:cstheme="minorHAnsi"/>
                <w:i/>
                <w:iCs/>
                <w:szCs w:val="22"/>
              </w:rPr>
              <w:t xml:space="preserve">Prior to the first occupation of the dwelling the driveways and parking areas shall be laid out in accordance with the approved plans and made available for use and maintained for that purpose for as long as the development is occupied. </w:t>
            </w:r>
          </w:p>
          <w:p w14:paraId="314323A5" w14:textId="77777777" w:rsidR="00FB11D8" w:rsidRPr="008A505F" w:rsidRDefault="00FB11D8" w:rsidP="00FB11D8">
            <w:pPr>
              <w:pStyle w:val="ListParagraph"/>
              <w:rPr>
                <w:rFonts w:asciiTheme="minorHAnsi" w:hAnsiTheme="minorHAnsi" w:cstheme="minorHAnsi"/>
                <w:i/>
                <w:iCs/>
                <w:szCs w:val="22"/>
              </w:rPr>
            </w:pPr>
          </w:p>
          <w:p w14:paraId="749F90E4" w14:textId="31374AF3" w:rsidR="00FB11D8" w:rsidRPr="008A505F" w:rsidRDefault="00FB11D8" w:rsidP="00FB11D8">
            <w:pPr>
              <w:pStyle w:val="ListParagraph"/>
              <w:rPr>
                <w:rFonts w:asciiTheme="minorHAnsi" w:hAnsiTheme="minorHAnsi" w:cstheme="minorHAnsi"/>
                <w:i/>
                <w:iCs/>
                <w:szCs w:val="22"/>
              </w:rPr>
            </w:pPr>
            <w:r w:rsidRPr="008A505F">
              <w:rPr>
                <w:rFonts w:asciiTheme="minorHAnsi" w:hAnsiTheme="minorHAnsi" w:cstheme="minorHAnsi"/>
                <w:i/>
                <w:iCs/>
                <w:szCs w:val="22"/>
              </w:rPr>
              <w:t>Reason: To ensure adequate parking provision is provided. Reason: To provide adequate car parking.</w:t>
            </w:r>
          </w:p>
          <w:p w14:paraId="6149AC5C" w14:textId="37FAE6A5" w:rsidR="00FB11D8" w:rsidRPr="008A505F" w:rsidRDefault="00FB11D8" w:rsidP="00D74711">
            <w:pPr>
              <w:rPr>
                <w:rFonts w:asciiTheme="minorHAnsi" w:hAnsiTheme="minorHAnsi" w:cstheme="minorHAnsi"/>
                <w:szCs w:val="22"/>
              </w:rPr>
            </w:pPr>
          </w:p>
        </w:tc>
      </w:tr>
      <w:tr w:rsidR="00C0704D" w:rsidRPr="008A505F"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8A505F" w:rsidRDefault="00C0704D" w:rsidP="00C618DB">
            <w:pPr>
              <w:rPr>
                <w:rFonts w:asciiTheme="minorHAnsi" w:hAnsiTheme="minorHAnsi" w:cstheme="minorHAnsi"/>
                <w:b/>
                <w:szCs w:val="22"/>
              </w:rPr>
            </w:pPr>
            <w:r w:rsidRPr="008A505F">
              <w:rPr>
                <w:rFonts w:asciiTheme="minorHAnsi" w:hAnsiTheme="minorHAnsi" w:cstheme="minorHAns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8A505F" w:rsidRDefault="00C0704D" w:rsidP="00C618DB">
            <w:pPr>
              <w:rPr>
                <w:rFonts w:asciiTheme="minorHAnsi" w:hAnsiTheme="minorHAnsi" w:cstheme="minorHAnsi"/>
                <w:b/>
                <w:szCs w:val="22"/>
              </w:rPr>
            </w:pPr>
            <w:r w:rsidRPr="008A505F">
              <w:rPr>
                <w:rFonts w:asciiTheme="minorHAnsi" w:hAnsiTheme="minorHAnsi" w:cstheme="minorHAnsi"/>
                <w:b/>
                <w:szCs w:val="22"/>
              </w:rPr>
              <w:t>Additional Representations.</w:t>
            </w:r>
          </w:p>
        </w:tc>
      </w:tr>
      <w:tr w:rsidR="00C0704D" w:rsidRPr="008A505F"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F7E151" w14:textId="77777777" w:rsidR="00C0704D" w:rsidRPr="008A505F" w:rsidRDefault="00C0704D" w:rsidP="00692B60">
            <w:pPr>
              <w:rPr>
                <w:rFonts w:asciiTheme="minorHAnsi" w:hAnsiTheme="minorHAnsi" w:cstheme="minorHAnsi"/>
                <w:szCs w:val="22"/>
              </w:rPr>
            </w:pPr>
          </w:p>
          <w:p w14:paraId="66904CC2" w14:textId="457A3856" w:rsidR="00FB11D8" w:rsidRPr="008A505F" w:rsidRDefault="00FF0361" w:rsidP="00692B60">
            <w:pPr>
              <w:rPr>
                <w:rFonts w:asciiTheme="minorHAnsi" w:hAnsiTheme="minorHAnsi" w:cstheme="minorHAnsi"/>
                <w:szCs w:val="22"/>
              </w:rPr>
            </w:pPr>
            <w:r w:rsidRPr="008A505F">
              <w:rPr>
                <w:rFonts w:asciiTheme="minorHAnsi" w:hAnsiTheme="minorHAnsi" w:cstheme="minorHAnsi"/>
                <w:szCs w:val="22"/>
              </w:rPr>
              <w:t>10 Letters of representation have been received objecting to the proposal on the following grounds:</w:t>
            </w:r>
          </w:p>
          <w:p w14:paraId="530557FC" w14:textId="77777777" w:rsidR="00FF0361" w:rsidRPr="008A505F" w:rsidRDefault="00FF0361" w:rsidP="00692B60">
            <w:pPr>
              <w:rPr>
                <w:rFonts w:asciiTheme="minorHAnsi" w:hAnsiTheme="minorHAnsi" w:cstheme="minorHAnsi"/>
                <w:szCs w:val="22"/>
              </w:rPr>
            </w:pPr>
          </w:p>
          <w:p w14:paraId="0AFF2B35" w14:textId="106CC14D" w:rsidR="00FF0361" w:rsidRPr="008A505F" w:rsidRDefault="00FF0361" w:rsidP="00FF0361">
            <w:pPr>
              <w:pStyle w:val="ListParagraph"/>
              <w:numPr>
                <w:ilvl w:val="0"/>
                <w:numId w:val="9"/>
              </w:numPr>
              <w:rPr>
                <w:rFonts w:asciiTheme="minorHAnsi" w:hAnsiTheme="minorHAnsi" w:cstheme="minorHAnsi"/>
                <w:szCs w:val="22"/>
              </w:rPr>
            </w:pPr>
            <w:r w:rsidRPr="008A505F">
              <w:rPr>
                <w:rFonts w:asciiTheme="minorHAnsi" w:hAnsiTheme="minorHAnsi" w:cstheme="minorHAnsi"/>
                <w:szCs w:val="22"/>
              </w:rPr>
              <w:t>The car-parking area will attract anti-social behaviour</w:t>
            </w:r>
          </w:p>
          <w:p w14:paraId="7AD785FD" w14:textId="6A0E65C7" w:rsidR="00FF0361" w:rsidRPr="008A505F" w:rsidRDefault="00FF0361" w:rsidP="00FF0361">
            <w:pPr>
              <w:pStyle w:val="ListParagraph"/>
              <w:numPr>
                <w:ilvl w:val="0"/>
                <w:numId w:val="9"/>
              </w:numPr>
              <w:rPr>
                <w:rFonts w:asciiTheme="minorHAnsi" w:hAnsiTheme="minorHAnsi" w:cstheme="minorHAnsi"/>
                <w:szCs w:val="22"/>
              </w:rPr>
            </w:pPr>
            <w:r w:rsidRPr="008A505F">
              <w:rPr>
                <w:rFonts w:asciiTheme="minorHAnsi" w:hAnsiTheme="minorHAnsi" w:cstheme="minorHAnsi"/>
                <w:szCs w:val="22"/>
              </w:rPr>
              <w:t>Proposal is not in keeping with the local vernacular</w:t>
            </w:r>
          </w:p>
          <w:p w14:paraId="13290E4C" w14:textId="654A4FB5" w:rsidR="00FF0361" w:rsidRPr="008A505F" w:rsidRDefault="00FF0361" w:rsidP="00FF0361">
            <w:pPr>
              <w:pStyle w:val="ListParagraph"/>
              <w:numPr>
                <w:ilvl w:val="0"/>
                <w:numId w:val="9"/>
              </w:numPr>
              <w:rPr>
                <w:rFonts w:asciiTheme="minorHAnsi" w:hAnsiTheme="minorHAnsi" w:cstheme="minorHAnsi"/>
                <w:szCs w:val="22"/>
              </w:rPr>
            </w:pPr>
            <w:r w:rsidRPr="008A505F">
              <w:rPr>
                <w:rFonts w:asciiTheme="minorHAnsi" w:hAnsiTheme="minorHAnsi" w:cstheme="minorHAnsi"/>
                <w:szCs w:val="22"/>
              </w:rPr>
              <w:t xml:space="preserve">Detrimental impact upon the </w:t>
            </w:r>
            <w:r w:rsidR="00DD7B80" w:rsidRPr="008A505F">
              <w:rPr>
                <w:rFonts w:asciiTheme="minorHAnsi" w:hAnsiTheme="minorHAnsi" w:cstheme="minorHAnsi"/>
                <w:szCs w:val="22"/>
              </w:rPr>
              <w:t xml:space="preserve">character of the </w:t>
            </w:r>
            <w:r w:rsidRPr="008A505F">
              <w:rPr>
                <w:rFonts w:asciiTheme="minorHAnsi" w:hAnsiTheme="minorHAnsi" w:cstheme="minorHAnsi"/>
                <w:szCs w:val="22"/>
              </w:rPr>
              <w:t>National Landscape</w:t>
            </w:r>
          </w:p>
          <w:p w14:paraId="4022988F" w14:textId="0999C2A3" w:rsidR="00DD7B80" w:rsidRPr="008A505F" w:rsidRDefault="00DD7B80" w:rsidP="00FF0361">
            <w:pPr>
              <w:pStyle w:val="ListParagraph"/>
              <w:numPr>
                <w:ilvl w:val="0"/>
                <w:numId w:val="9"/>
              </w:numPr>
              <w:rPr>
                <w:rFonts w:asciiTheme="minorHAnsi" w:hAnsiTheme="minorHAnsi" w:cstheme="minorHAnsi"/>
                <w:szCs w:val="22"/>
              </w:rPr>
            </w:pPr>
            <w:r w:rsidRPr="008A505F">
              <w:rPr>
                <w:rFonts w:asciiTheme="minorHAnsi" w:hAnsiTheme="minorHAnsi" w:cstheme="minorHAnsi"/>
                <w:szCs w:val="22"/>
              </w:rPr>
              <w:t>Proposal may set a dangerous precedent for further development</w:t>
            </w:r>
          </w:p>
          <w:p w14:paraId="44CD7BB1" w14:textId="576719FC" w:rsidR="00DD7B80" w:rsidRPr="008A505F" w:rsidRDefault="00DD7B80" w:rsidP="00FF0361">
            <w:pPr>
              <w:pStyle w:val="ListParagraph"/>
              <w:numPr>
                <w:ilvl w:val="0"/>
                <w:numId w:val="9"/>
              </w:numPr>
              <w:rPr>
                <w:rFonts w:asciiTheme="minorHAnsi" w:hAnsiTheme="minorHAnsi" w:cstheme="minorHAnsi"/>
                <w:szCs w:val="22"/>
              </w:rPr>
            </w:pPr>
            <w:r w:rsidRPr="008A505F">
              <w:rPr>
                <w:rFonts w:asciiTheme="minorHAnsi" w:hAnsiTheme="minorHAnsi" w:cstheme="minorHAnsi"/>
                <w:szCs w:val="22"/>
              </w:rPr>
              <w:t>Impact(s) upon wildlife and biodiversity</w:t>
            </w:r>
          </w:p>
          <w:p w14:paraId="4DB21B96" w14:textId="313505DD" w:rsidR="00DD7B80" w:rsidRPr="008A505F" w:rsidRDefault="00DD7B80" w:rsidP="00FF0361">
            <w:pPr>
              <w:pStyle w:val="ListParagraph"/>
              <w:numPr>
                <w:ilvl w:val="0"/>
                <w:numId w:val="9"/>
              </w:numPr>
              <w:rPr>
                <w:rFonts w:asciiTheme="minorHAnsi" w:hAnsiTheme="minorHAnsi" w:cstheme="minorHAnsi"/>
                <w:szCs w:val="22"/>
              </w:rPr>
            </w:pPr>
            <w:r w:rsidRPr="008A505F">
              <w:rPr>
                <w:rFonts w:asciiTheme="minorHAnsi" w:hAnsiTheme="minorHAnsi" w:cstheme="minorHAnsi"/>
                <w:szCs w:val="22"/>
              </w:rPr>
              <w:t>Proposal is contrary to locally adopted planning policies</w:t>
            </w:r>
          </w:p>
          <w:p w14:paraId="0F2E5500" w14:textId="20EF9D53" w:rsidR="00DD7B80" w:rsidRPr="008A505F" w:rsidRDefault="00DD7B80" w:rsidP="00DD7B80">
            <w:pPr>
              <w:pStyle w:val="ListParagraph"/>
              <w:numPr>
                <w:ilvl w:val="0"/>
                <w:numId w:val="9"/>
              </w:numPr>
              <w:rPr>
                <w:rFonts w:asciiTheme="minorHAnsi" w:hAnsiTheme="minorHAnsi" w:cstheme="minorHAnsi"/>
                <w:szCs w:val="22"/>
              </w:rPr>
            </w:pPr>
            <w:r w:rsidRPr="008A505F">
              <w:rPr>
                <w:rFonts w:asciiTheme="minorHAnsi" w:hAnsiTheme="minorHAnsi" w:cstheme="minorHAnsi"/>
                <w:szCs w:val="22"/>
              </w:rPr>
              <w:t>Urbanisation of the landscape</w:t>
            </w:r>
          </w:p>
          <w:p w14:paraId="581BB273" w14:textId="7EAC6395" w:rsidR="00FB11D8" w:rsidRPr="008A505F" w:rsidRDefault="00FB11D8" w:rsidP="00692B60">
            <w:pPr>
              <w:rPr>
                <w:rFonts w:asciiTheme="minorHAnsi" w:hAnsiTheme="minorHAnsi" w:cstheme="minorHAnsi"/>
                <w:szCs w:val="22"/>
              </w:rPr>
            </w:pPr>
          </w:p>
        </w:tc>
      </w:tr>
      <w:tr w:rsidR="00C0704D" w:rsidRPr="008A505F"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8A505F" w:rsidRDefault="00C0704D">
            <w:pPr>
              <w:rPr>
                <w:rFonts w:asciiTheme="minorHAnsi" w:hAnsiTheme="minorHAnsi" w:cstheme="minorHAnsi"/>
                <w:color w:val="FF0000"/>
                <w:szCs w:val="22"/>
              </w:rPr>
            </w:pPr>
          </w:p>
        </w:tc>
      </w:tr>
      <w:tr w:rsidR="00C0704D" w:rsidRPr="008A505F"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8A505F" w:rsidRDefault="00C0704D">
            <w:pPr>
              <w:rPr>
                <w:rFonts w:asciiTheme="minorHAnsi" w:hAnsiTheme="minorHAnsi" w:cstheme="minorHAnsi"/>
                <w:b/>
                <w:szCs w:val="22"/>
              </w:rPr>
            </w:pPr>
            <w:r w:rsidRPr="008A505F">
              <w:rPr>
                <w:rFonts w:asciiTheme="minorHAnsi" w:hAnsiTheme="minorHAnsi" w:cstheme="minorHAnsi"/>
                <w:b/>
                <w:szCs w:val="22"/>
              </w:rPr>
              <w:t>RELEVANT POLICIES AND SITE PLANNING HISTORY:</w:t>
            </w:r>
          </w:p>
        </w:tc>
      </w:tr>
      <w:tr w:rsidR="00C0704D" w:rsidRPr="008A505F"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8A505F" w:rsidRDefault="00C0704D" w:rsidP="00A63D55">
            <w:pPr>
              <w:pStyle w:val="PLANNING"/>
              <w:rPr>
                <w:rFonts w:asciiTheme="minorHAnsi" w:hAnsiTheme="minorHAnsi" w:cstheme="minorHAnsi"/>
                <w:b/>
                <w:bCs/>
                <w:szCs w:val="22"/>
              </w:rPr>
            </w:pPr>
            <w:r w:rsidRPr="008A505F">
              <w:rPr>
                <w:rFonts w:asciiTheme="minorHAnsi" w:hAnsiTheme="minorHAnsi" w:cstheme="minorHAnsi"/>
                <w:b/>
                <w:bCs/>
                <w:szCs w:val="22"/>
              </w:rPr>
              <w:t>Ribble Valley Core Strategy:</w:t>
            </w:r>
          </w:p>
          <w:p w14:paraId="69BDE1B6" w14:textId="77777777" w:rsidR="00992C6F" w:rsidRPr="008A505F" w:rsidRDefault="00992C6F" w:rsidP="00992C6F">
            <w:pPr>
              <w:rPr>
                <w:rFonts w:asciiTheme="minorHAnsi" w:hAnsiTheme="minorHAnsi" w:cstheme="minorHAnsi"/>
                <w:b/>
                <w:szCs w:val="22"/>
              </w:rPr>
            </w:pPr>
          </w:p>
          <w:p w14:paraId="3489057E"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DS1:</w:t>
            </w:r>
            <w:r w:rsidRPr="008A505F">
              <w:rPr>
                <w:rFonts w:asciiTheme="minorHAnsi" w:hAnsiTheme="minorHAnsi" w:cstheme="minorHAnsi"/>
                <w:szCs w:val="22"/>
              </w:rPr>
              <w:tab/>
              <w:t>Development Strategy</w:t>
            </w:r>
          </w:p>
          <w:p w14:paraId="4F03B116" w14:textId="6DC0ED0A"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 xml:space="preserve">Key Statement DS2: </w:t>
            </w:r>
            <w:r w:rsidRPr="008A505F">
              <w:rPr>
                <w:rFonts w:asciiTheme="minorHAnsi" w:hAnsiTheme="minorHAnsi" w:cstheme="minorHAnsi"/>
                <w:szCs w:val="22"/>
              </w:rPr>
              <w:tab/>
              <w:t>Sustainable Development</w:t>
            </w:r>
          </w:p>
          <w:p w14:paraId="5BAD7215"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EN2:</w:t>
            </w:r>
            <w:r w:rsidRPr="008A505F">
              <w:rPr>
                <w:rFonts w:asciiTheme="minorHAnsi" w:hAnsiTheme="minorHAnsi" w:cstheme="minorHAnsi"/>
                <w:szCs w:val="22"/>
              </w:rPr>
              <w:tab/>
              <w:t>Landscape</w:t>
            </w:r>
          </w:p>
          <w:p w14:paraId="27FE6859"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EN3:</w:t>
            </w:r>
            <w:r w:rsidRPr="008A505F">
              <w:rPr>
                <w:rFonts w:asciiTheme="minorHAnsi" w:hAnsiTheme="minorHAnsi" w:cstheme="minorHAnsi"/>
                <w:szCs w:val="22"/>
              </w:rPr>
              <w:tab/>
              <w:t>Sustainable Development and Climate Change</w:t>
            </w:r>
          </w:p>
          <w:p w14:paraId="65F5D434"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EN4:</w:t>
            </w:r>
            <w:r w:rsidRPr="008A505F">
              <w:rPr>
                <w:rFonts w:asciiTheme="minorHAnsi" w:hAnsiTheme="minorHAnsi" w:cstheme="minorHAnsi"/>
                <w:szCs w:val="22"/>
              </w:rPr>
              <w:tab/>
              <w:t>Biodiversity and Geodiversity</w:t>
            </w:r>
          </w:p>
          <w:p w14:paraId="22DABFBC"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EN5:</w:t>
            </w:r>
            <w:r w:rsidRPr="008A505F">
              <w:rPr>
                <w:rFonts w:asciiTheme="minorHAnsi" w:hAnsiTheme="minorHAnsi" w:cstheme="minorHAnsi"/>
                <w:szCs w:val="22"/>
              </w:rPr>
              <w:tab/>
              <w:t>Heritage Assets</w:t>
            </w:r>
          </w:p>
          <w:p w14:paraId="3CFA57E7"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H1:</w:t>
            </w:r>
            <w:r w:rsidRPr="008A505F">
              <w:rPr>
                <w:rFonts w:asciiTheme="minorHAnsi" w:hAnsiTheme="minorHAnsi" w:cstheme="minorHAnsi"/>
                <w:szCs w:val="22"/>
              </w:rPr>
              <w:tab/>
              <w:t>Housing Provision</w:t>
            </w:r>
          </w:p>
          <w:p w14:paraId="6B0B1321"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H2:</w:t>
            </w:r>
            <w:r w:rsidRPr="008A505F">
              <w:rPr>
                <w:rFonts w:asciiTheme="minorHAnsi" w:hAnsiTheme="minorHAnsi" w:cstheme="minorHAnsi"/>
                <w:szCs w:val="22"/>
              </w:rPr>
              <w:tab/>
              <w:t>Housing Balance</w:t>
            </w:r>
          </w:p>
          <w:p w14:paraId="45F598FD"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Key Statement DMI2:</w:t>
            </w:r>
            <w:r w:rsidRPr="008A505F">
              <w:rPr>
                <w:rFonts w:asciiTheme="minorHAnsi" w:hAnsiTheme="minorHAnsi" w:cstheme="minorHAnsi"/>
                <w:szCs w:val="22"/>
              </w:rPr>
              <w:tab/>
              <w:t>Transport Considerations</w:t>
            </w:r>
          </w:p>
          <w:p w14:paraId="79FB0018" w14:textId="77777777" w:rsidR="00992C6F" w:rsidRPr="008A505F" w:rsidRDefault="00992C6F" w:rsidP="00992C6F">
            <w:pPr>
              <w:pStyle w:val="PLANNING"/>
              <w:rPr>
                <w:rFonts w:asciiTheme="minorHAnsi" w:hAnsiTheme="minorHAnsi" w:cstheme="minorHAnsi"/>
                <w:szCs w:val="22"/>
              </w:rPr>
            </w:pPr>
          </w:p>
          <w:p w14:paraId="2D3F7EEC"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DMG1:</w:t>
            </w:r>
            <w:r w:rsidRPr="008A505F">
              <w:rPr>
                <w:rFonts w:asciiTheme="minorHAnsi" w:hAnsiTheme="minorHAnsi" w:cstheme="minorHAnsi"/>
                <w:szCs w:val="22"/>
              </w:rPr>
              <w:tab/>
              <w:t>General Considerations</w:t>
            </w:r>
          </w:p>
          <w:p w14:paraId="77F4F447"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DMG2:</w:t>
            </w:r>
            <w:r w:rsidRPr="008A505F">
              <w:rPr>
                <w:rFonts w:asciiTheme="minorHAnsi" w:hAnsiTheme="minorHAnsi" w:cstheme="minorHAnsi"/>
                <w:szCs w:val="22"/>
              </w:rPr>
              <w:tab/>
              <w:t>Strategic Considerations</w:t>
            </w:r>
          </w:p>
          <w:p w14:paraId="0B4C521D"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DMG3:</w:t>
            </w:r>
            <w:r w:rsidRPr="008A505F">
              <w:rPr>
                <w:rFonts w:asciiTheme="minorHAnsi" w:hAnsiTheme="minorHAnsi" w:cstheme="minorHAnsi"/>
                <w:szCs w:val="22"/>
              </w:rPr>
              <w:tab/>
              <w:t>Transport &amp; Mobility</w:t>
            </w:r>
          </w:p>
          <w:p w14:paraId="09F6E201" w14:textId="1BD57BEF"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DME1:</w:t>
            </w:r>
            <w:r w:rsidRPr="008A505F">
              <w:rPr>
                <w:rFonts w:asciiTheme="minorHAnsi" w:hAnsiTheme="minorHAnsi" w:cstheme="minorHAnsi"/>
                <w:szCs w:val="22"/>
              </w:rPr>
              <w:tab/>
              <w:t>Protecting Trees &amp; Woodland</w:t>
            </w:r>
          </w:p>
          <w:p w14:paraId="5F48EE11"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DME2:</w:t>
            </w:r>
            <w:r w:rsidRPr="008A505F">
              <w:rPr>
                <w:rFonts w:asciiTheme="minorHAnsi" w:hAnsiTheme="minorHAnsi" w:cstheme="minorHAnsi"/>
                <w:szCs w:val="22"/>
              </w:rPr>
              <w:tab/>
              <w:t>Landscape &amp; Townscape Protection</w:t>
            </w:r>
          </w:p>
          <w:p w14:paraId="0BE1FABD"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DME3:</w:t>
            </w:r>
            <w:r w:rsidRPr="008A505F">
              <w:rPr>
                <w:rFonts w:asciiTheme="minorHAnsi" w:hAnsiTheme="minorHAnsi" w:cstheme="minorHAnsi"/>
                <w:szCs w:val="22"/>
              </w:rPr>
              <w:tab/>
              <w:t>Site and Species Protection and Conservation</w:t>
            </w:r>
          </w:p>
          <w:p w14:paraId="775CE219"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DME4:</w:t>
            </w:r>
            <w:r w:rsidRPr="008A505F">
              <w:rPr>
                <w:rFonts w:asciiTheme="minorHAnsi" w:hAnsiTheme="minorHAnsi" w:cstheme="minorHAnsi"/>
                <w:szCs w:val="22"/>
              </w:rPr>
              <w:tab/>
              <w:t>Protecting Heritage Assets</w:t>
            </w:r>
          </w:p>
          <w:p w14:paraId="415AD730"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DME5:</w:t>
            </w:r>
            <w:r w:rsidRPr="008A505F">
              <w:rPr>
                <w:rFonts w:asciiTheme="minorHAnsi" w:hAnsiTheme="minorHAnsi" w:cstheme="minorHAnsi"/>
                <w:szCs w:val="22"/>
              </w:rPr>
              <w:tab/>
              <w:t>Renewable Energy</w:t>
            </w:r>
          </w:p>
          <w:p w14:paraId="54FE1AE3"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DME6:</w:t>
            </w:r>
            <w:r w:rsidRPr="008A505F">
              <w:rPr>
                <w:rFonts w:asciiTheme="minorHAnsi" w:hAnsiTheme="minorHAnsi" w:cstheme="minorHAnsi"/>
                <w:szCs w:val="22"/>
              </w:rPr>
              <w:tab/>
              <w:t>Water Management</w:t>
            </w:r>
          </w:p>
          <w:p w14:paraId="7840D42A"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Policy DMH3:</w:t>
            </w:r>
            <w:r w:rsidRPr="008A505F">
              <w:rPr>
                <w:rFonts w:asciiTheme="minorHAnsi" w:hAnsiTheme="minorHAnsi" w:cstheme="minorHAnsi"/>
                <w:szCs w:val="22"/>
              </w:rPr>
              <w:tab/>
              <w:t>Dwellings in the Open Countryside and AONB</w:t>
            </w:r>
          </w:p>
          <w:p w14:paraId="33F6EE5A" w14:textId="77777777" w:rsidR="00992C6F" w:rsidRPr="008A505F" w:rsidRDefault="00992C6F" w:rsidP="00992C6F">
            <w:pPr>
              <w:pStyle w:val="PLANNING"/>
              <w:rPr>
                <w:rFonts w:asciiTheme="minorHAnsi" w:hAnsiTheme="minorHAnsi" w:cstheme="minorHAnsi"/>
                <w:szCs w:val="22"/>
              </w:rPr>
            </w:pPr>
          </w:p>
          <w:p w14:paraId="2322D334" w14:textId="77777777" w:rsidR="00992C6F" w:rsidRPr="008A505F" w:rsidRDefault="00992C6F" w:rsidP="00992C6F">
            <w:pPr>
              <w:pStyle w:val="PLANNING"/>
              <w:rPr>
                <w:rFonts w:asciiTheme="minorHAnsi" w:hAnsiTheme="minorHAnsi" w:cstheme="minorHAnsi"/>
                <w:szCs w:val="22"/>
              </w:rPr>
            </w:pPr>
            <w:r w:rsidRPr="008A505F">
              <w:rPr>
                <w:rFonts w:asciiTheme="minorHAnsi" w:hAnsiTheme="minorHAnsi" w:cstheme="minorHAnsi"/>
                <w:szCs w:val="22"/>
              </w:rPr>
              <w:t>Planning (Listed Buildings and Conservation Areas) Act</w:t>
            </w:r>
          </w:p>
          <w:p w14:paraId="0A0D49EF" w14:textId="77777777" w:rsidR="00992C6F" w:rsidRPr="008A505F" w:rsidRDefault="00992C6F" w:rsidP="00992C6F">
            <w:pPr>
              <w:rPr>
                <w:rFonts w:asciiTheme="minorHAnsi" w:hAnsiTheme="minorHAnsi" w:cstheme="minorHAnsi"/>
                <w:szCs w:val="22"/>
              </w:rPr>
            </w:pPr>
            <w:r w:rsidRPr="008A505F">
              <w:rPr>
                <w:rFonts w:asciiTheme="minorHAnsi" w:hAnsiTheme="minorHAnsi" w:cstheme="minorHAnsi"/>
                <w:szCs w:val="22"/>
              </w:rPr>
              <w:t>National Planning Policy Framework (NPPF)</w:t>
            </w:r>
          </w:p>
          <w:p w14:paraId="6C4C318E" w14:textId="77777777" w:rsidR="008542DE" w:rsidRPr="008A505F" w:rsidRDefault="008542DE" w:rsidP="00C0704D">
            <w:pPr>
              <w:rPr>
                <w:rFonts w:asciiTheme="minorHAnsi" w:hAnsiTheme="minorHAnsi" w:cstheme="minorHAnsi"/>
                <w:b/>
                <w:szCs w:val="22"/>
              </w:rPr>
            </w:pPr>
          </w:p>
        </w:tc>
      </w:tr>
      <w:tr w:rsidR="00C0704D" w:rsidRPr="008A505F"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8A505F" w:rsidRDefault="00C0704D" w:rsidP="006A71AD">
            <w:pPr>
              <w:pStyle w:val="PLANNING"/>
              <w:rPr>
                <w:rFonts w:asciiTheme="minorHAnsi" w:hAnsiTheme="minorHAnsi" w:cstheme="minorHAnsi"/>
                <w:b/>
                <w:bCs/>
                <w:szCs w:val="22"/>
              </w:rPr>
            </w:pPr>
            <w:r w:rsidRPr="008A505F">
              <w:rPr>
                <w:rFonts w:asciiTheme="minorHAnsi" w:hAnsiTheme="minorHAnsi" w:cstheme="minorHAnsi"/>
                <w:b/>
                <w:bCs/>
                <w:szCs w:val="22"/>
              </w:rPr>
              <w:t>Relevant Planning History:</w:t>
            </w:r>
          </w:p>
          <w:p w14:paraId="1D356246" w14:textId="77777777" w:rsidR="00C0704D" w:rsidRPr="008A505F" w:rsidRDefault="00C0704D" w:rsidP="00C0704D">
            <w:pPr>
              <w:pStyle w:val="PLANNING"/>
              <w:rPr>
                <w:rFonts w:asciiTheme="minorHAnsi" w:hAnsiTheme="minorHAnsi" w:cstheme="minorHAnsi"/>
                <w:b/>
                <w:bCs/>
                <w:szCs w:val="22"/>
              </w:rPr>
            </w:pPr>
          </w:p>
          <w:p w14:paraId="21B0EA50" w14:textId="7348ADE8" w:rsidR="0046548C" w:rsidRPr="008A505F" w:rsidRDefault="00FC3956" w:rsidP="00C0704D">
            <w:pPr>
              <w:pStyle w:val="PLANNING"/>
              <w:rPr>
                <w:rFonts w:asciiTheme="minorHAnsi" w:hAnsiTheme="minorHAnsi" w:cstheme="minorHAnsi"/>
                <w:szCs w:val="22"/>
              </w:rPr>
            </w:pPr>
            <w:r w:rsidRPr="008A505F">
              <w:rPr>
                <w:rFonts w:asciiTheme="minorHAnsi" w:hAnsiTheme="minorHAnsi" w:cstheme="minorHAnsi"/>
                <w:szCs w:val="22"/>
              </w:rPr>
              <w:t>No recent planning history directly relevant to the determination of the application.</w:t>
            </w:r>
          </w:p>
          <w:p w14:paraId="17147D50" w14:textId="1B19B3D1" w:rsidR="0046548C" w:rsidRPr="008A505F" w:rsidRDefault="0046548C" w:rsidP="00C0704D">
            <w:pPr>
              <w:pStyle w:val="PLANNING"/>
              <w:rPr>
                <w:rFonts w:asciiTheme="minorHAnsi" w:hAnsiTheme="minorHAnsi" w:cstheme="minorHAnsi"/>
                <w:b/>
                <w:bCs/>
                <w:szCs w:val="22"/>
              </w:rPr>
            </w:pPr>
          </w:p>
        </w:tc>
      </w:tr>
      <w:tr w:rsidR="00C0704D" w:rsidRPr="008A505F"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8A505F" w:rsidRDefault="00C0704D" w:rsidP="006A71AD">
            <w:pPr>
              <w:pStyle w:val="PLANNING"/>
              <w:rPr>
                <w:rFonts w:asciiTheme="minorHAnsi" w:hAnsiTheme="minorHAnsi" w:cstheme="minorHAnsi"/>
                <w:b/>
                <w:bCs/>
                <w:szCs w:val="22"/>
              </w:rPr>
            </w:pPr>
          </w:p>
        </w:tc>
      </w:tr>
      <w:tr w:rsidR="00C0704D" w:rsidRPr="008A505F"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8A505F" w:rsidRDefault="00C0704D" w:rsidP="006C2BFA">
            <w:pPr>
              <w:rPr>
                <w:rFonts w:asciiTheme="minorHAnsi" w:hAnsiTheme="minorHAnsi" w:cstheme="minorHAnsi"/>
                <w:b/>
                <w:szCs w:val="22"/>
              </w:rPr>
            </w:pPr>
            <w:r w:rsidRPr="008A505F">
              <w:rPr>
                <w:rFonts w:asciiTheme="minorHAnsi" w:hAnsiTheme="minorHAnsi" w:cstheme="minorHAnsi"/>
                <w:b/>
                <w:bCs/>
                <w:szCs w:val="22"/>
              </w:rPr>
              <w:t>ASSESSMENT OF PROPOSED DEVELOPMENT:</w:t>
            </w:r>
          </w:p>
        </w:tc>
      </w:tr>
      <w:tr w:rsidR="00C0704D" w:rsidRPr="008A505F"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8A505F" w:rsidRDefault="00C0704D" w:rsidP="00440CB6">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Site Description and Surrounding Area:</w:t>
            </w:r>
          </w:p>
          <w:p w14:paraId="2A719392" w14:textId="77777777" w:rsidR="00C0704D" w:rsidRPr="008A505F" w:rsidRDefault="00C0704D" w:rsidP="00811771">
            <w:pPr>
              <w:pStyle w:val="Header"/>
              <w:tabs>
                <w:tab w:val="clear" w:pos="4153"/>
                <w:tab w:val="clear" w:pos="8306"/>
              </w:tabs>
              <w:contextualSpacing/>
              <w:jc w:val="both"/>
              <w:rPr>
                <w:rFonts w:asciiTheme="minorHAnsi" w:hAnsiTheme="minorHAnsi" w:cstheme="minorHAnsi"/>
                <w:bCs/>
                <w:szCs w:val="22"/>
              </w:rPr>
            </w:pPr>
          </w:p>
          <w:p w14:paraId="0467D049" w14:textId="1A39781F" w:rsidR="009A3C14" w:rsidRPr="008A505F" w:rsidRDefault="00A16139" w:rsidP="00811771">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 xml:space="preserve">The application relates to a 3.2Ha area of greenfield agricultural land located on the southern side of Higher Road, Longridge.  The site </w:t>
            </w:r>
            <w:r w:rsidR="00BD0D22" w:rsidRPr="008A505F">
              <w:rPr>
                <w:rFonts w:asciiTheme="minorHAnsi" w:hAnsiTheme="minorHAnsi" w:cstheme="minorHAnsi"/>
                <w:bCs/>
                <w:szCs w:val="22"/>
              </w:rPr>
              <w:t xml:space="preserve">is located </w:t>
            </w:r>
            <w:r w:rsidR="004C0EC5" w:rsidRPr="008A505F">
              <w:rPr>
                <w:rFonts w:asciiTheme="minorHAnsi" w:hAnsiTheme="minorHAnsi" w:cstheme="minorHAnsi"/>
                <w:bCs/>
                <w:szCs w:val="22"/>
              </w:rPr>
              <w:t xml:space="preserve">outside of any defined settlement limits being </w:t>
            </w:r>
            <w:r w:rsidR="00BD0D22" w:rsidRPr="008A505F">
              <w:rPr>
                <w:rFonts w:asciiTheme="minorHAnsi" w:hAnsiTheme="minorHAnsi" w:cstheme="minorHAnsi"/>
                <w:bCs/>
                <w:szCs w:val="22"/>
              </w:rPr>
              <w:t>within the designated Forest of Bowland National Landscape with the site being defined as ‘Moorland Fringe’ within the Forest of Bowland Landscape Character Assessment.</w:t>
            </w:r>
            <w:r w:rsidR="00D42990" w:rsidRPr="008A505F">
              <w:rPr>
                <w:rFonts w:asciiTheme="minorHAnsi" w:hAnsiTheme="minorHAnsi" w:cstheme="minorHAnsi"/>
                <w:bCs/>
                <w:szCs w:val="22"/>
              </w:rPr>
              <w:t xml:space="preserve">  The site is bounded to the north by the southern-western extents of ‘Longridge Fell’ which is defined as being ‘</w:t>
            </w:r>
            <w:r w:rsidR="008C44AB">
              <w:rPr>
                <w:rFonts w:asciiTheme="minorHAnsi" w:hAnsiTheme="minorHAnsi" w:cstheme="minorHAnsi"/>
                <w:bCs/>
                <w:szCs w:val="22"/>
              </w:rPr>
              <w:t xml:space="preserve">Longridge </w:t>
            </w:r>
            <w:r w:rsidR="00D42990" w:rsidRPr="008A505F">
              <w:rPr>
                <w:rFonts w:asciiTheme="minorHAnsi" w:hAnsiTheme="minorHAnsi" w:cstheme="minorHAnsi"/>
                <w:bCs/>
                <w:szCs w:val="22"/>
              </w:rPr>
              <w:t>Enclosed Moorland Hills’ within the Forest of Bowland Landscape Character Assessment.</w:t>
            </w:r>
          </w:p>
          <w:p w14:paraId="52761C20" w14:textId="77777777" w:rsidR="00BD0D22" w:rsidRPr="008A505F" w:rsidRDefault="00BD0D22" w:rsidP="00811771">
            <w:pPr>
              <w:pStyle w:val="Header"/>
              <w:tabs>
                <w:tab w:val="clear" w:pos="4153"/>
                <w:tab w:val="clear" w:pos="8306"/>
              </w:tabs>
              <w:contextualSpacing/>
              <w:jc w:val="both"/>
              <w:rPr>
                <w:rFonts w:asciiTheme="minorHAnsi" w:hAnsiTheme="minorHAnsi" w:cstheme="minorHAnsi"/>
                <w:bCs/>
                <w:szCs w:val="22"/>
              </w:rPr>
            </w:pPr>
          </w:p>
          <w:p w14:paraId="2858745E" w14:textId="12AE25EC" w:rsidR="00D42990" w:rsidRPr="008A505F" w:rsidRDefault="00D42990" w:rsidP="00811771">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The site is bounded to the west by an area of existing woodland with a small number of trees and hedgerow delineating the northern extents of the site.   The topography of the site is varied, with the land levels decreasing gradually from north to south and significant variances in levels whereby the topography of the land decreases significant</w:t>
            </w:r>
            <w:r w:rsidR="004C0EC5" w:rsidRPr="008A505F">
              <w:rPr>
                <w:rFonts w:asciiTheme="minorHAnsi" w:hAnsiTheme="minorHAnsi" w:cstheme="minorHAnsi"/>
                <w:bCs/>
                <w:szCs w:val="22"/>
              </w:rPr>
              <w:t>ly</w:t>
            </w:r>
            <w:r w:rsidRPr="008A505F">
              <w:rPr>
                <w:rFonts w:asciiTheme="minorHAnsi" w:hAnsiTheme="minorHAnsi" w:cstheme="minorHAnsi"/>
                <w:bCs/>
                <w:szCs w:val="22"/>
              </w:rPr>
              <w:t xml:space="preserve"> in areas of the site from east to west.</w:t>
            </w:r>
          </w:p>
          <w:p w14:paraId="62370E9F" w14:textId="77777777" w:rsidR="00C0704D" w:rsidRPr="008A505F" w:rsidRDefault="00C0704D" w:rsidP="00B93EB5">
            <w:pPr>
              <w:pStyle w:val="Header"/>
              <w:tabs>
                <w:tab w:val="clear" w:pos="4153"/>
                <w:tab w:val="clear" w:pos="8306"/>
              </w:tabs>
              <w:contextualSpacing/>
              <w:jc w:val="both"/>
              <w:rPr>
                <w:rFonts w:asciiTheme="minorHAnsi" w:hAnsiTheme="minorHAnsi" w:cstheme="minorHAnsi"/>
                <w:bCs/>
                <w:szCs w:val="22"/>
              </w:rPr>
            </w:pPr>
          </w:p>
        </w:tc>
      </w:tr>
      <w:tr w:rsidR="00C0704D" w:rsidRPr="008A505F"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8A505F" w:rsidRDefault="00C0704D" w:rsidP="00440CB6">
            <w:pPr>
              <w:pStyle w:val="Header"/>
              <w:tabs>
                <w:tab w:val="clear" w:pos="4153"/>
                <w:tab w:val="clear" w:pos="8306"/>
              </w:tabs>
              <w:jc w:val="both"/>
              <w:rPr>
                <w:rFonts w:asciiTheme="minorHAnsi" w:hAnsiTheme="minorHAnsi" w:cstheme="minorHAnsi"/>
                <w:b/>
                <w:szCs w:val="22"/>
              </w:rPr>
            </w:pPr>
            <w:r w:rsidRPr="008A505F">
              <w:rPr>
                <w:rFonts w:asciiTheme="minorHAnsi" w:hAnsiTheme="minorHAnsi" w:cstheme="minorHAnsi"/>
                <w:b/>
                <w:szCs w:val="22"/>
              </w:rPr>
              <w:t>Proposed Development for which consent is sought:</w:t>
            </w:r>
          </w:p>
          <w:p w14:paraId="7C8F28E1" w14:textId="77777777" w:rsidR="00C0704D" w:rsidRPr="008A505F" w:rsidRDefault="00C0704D" w:rsidP="00440CB6">
            <w:pPr>
              <w:pStyle w:val="Header"/>
              <w:tabs>
                <w:tab w:val="clear" w:pos="4153"/>
                <w:tab w:val="clear" w:pos="8306"/>
              </w:tabs>
              <w:jc w:val="both"/>
              <w:rPr>
                <w:rFonts w:asciiTheme="minorHAnsi" w:hAnsiTheme="minorHAnsi" w:cstheme="minorHAnsi"/>
                <w:b/>
                <w:szCs w:val="22"/>
              </w:rPr>
            </w:pPr>
          </w:p>
          <w:p w14:paraId="41B7ADE7" w14:textId="74D248A9" w:rsidR="00C0704D" w:rsidRPr="00CD04B9" w:rsidRDefault="006F61D3" w:rsidP="006F61D3">
            <w:pPr>
              <w:jc w:val="both"/>
              <w:rPr>
                <w:rFonts w:asciiTheme="minorHAnsi" w:hAnsiTheme="minorHAnsi" w:cstheme="minorHAnsi"/>
                <w:szCs w:val="22"/>
              </w:rPr>
            </w:pPr>
            <w:r w:rsidRPr="00CD04B9">
              <w:rPr>
                <w:rFonts w:asciiTheme="minorHAnsi" w:hAnsiTheme="minorHAnsi" w:cstheme="minorHAnsi"/>
                <w:szCs w:val="22"/>
              </w:rPr>
              <w:t>The application seeks consent for the erection of a detached dwellinghouse including creation of access track and associated garden areas.  It is proposed that the dwelling will be part single and part two storey,</w:t>
            </w:r>
            <w:r w:rsidR="00FF53EA" w:rsidRPr="00CD04B9">
              <w:rPr>
                <w:rFonts w:asciiTheme="minorHAnsi" w:hAnsiTheme="minorHAnsi" w:cstheme="minorHAnsi"/>
                <w:szCs w:val="22"/>
              </w:rPr>
              <w:t xml:space="preserve"> being of </w:t>
            </w:r>
            <w:r w:rsidR="00CD04B9" w:rsidRPr="00CD04B9">
              <w:rPr>
                <w:rFonts w:asciiTheme="minorHAnsi" w:hAnsiTheme="minorHAnsi" w:cstheme="minorHAnsi"/>
                <w:szCs w:val="22"/>
              </w:rPr>
              <w:t xml:space="preserve">flat-roofed </w:t>
            </w:r>
            <w:r w:rsidR="00FF53EA" w:rsidRPr="00CD04B9">
              <w:rPr>
                <w:rFonts w:asciiTheme="minorHAnsi" w:hAnsiTheme="minorHAnsi" w:cstheme="minorHAnsi"/>
                <w:szCs w:val="22"/>
              </w:rPr>
              <w:t>contemporary appearance with the first-floor element benefitting from a semi-cantilevered configuration.</w:t>
            </w:r>
          </w:p>
          <w:p w14:paraId="6BBE0700" w14:textId="77777777" w:rsidR="00FF53EA" w:rsidRDefault="00FF53EA" w:rsidP="006F61D3">
            <w:pPr>
              <w:jc w:val="both"/>
              <w:rPr>
                <w:rFonts w:asciiTheme="minorHAnsi" w:hAnsiTheme="minorHAnsi" w:cstheme="minorHAnsi"/>
                <w:color w:val="FF0000"/>
                <w:szCs w:val="22"/>
              </w:rPr>
            </w:pPr>
          </w:p>
          <w:p w14:paraId="6963BE1F" w14:textId="5EE27E4C" w:rsidR="00CB02CE" w:rsidRPr="00853373" w:rsidRDefault="00CD04B9" w:rsidP="006F61D3">
            <w:pPr>
              <w:jc w:val="both"/>
              <w:rPr>
                <w:rFonts w:asciiTheme="minorHAnsi" w:hAnsiTheme="minorHAnsi" w:cstheme="minorHAnsi"/>
                <w:szCs w:val="22"/>
              </w:rPr>
            </w:pPr>
            <w:r w:rsidRPr="00853373">
              <w:rPr>
                <w:rFonts w:asciiTheme="minorHAnsi" w:hAnsiTheme="minorHAnsi" w:cstheme="minorHAnsi"/>
                <w:szCs w:val="22"/>
              </w:rPr>
              <w:t xml:space="preserve">The </w:t>
            </w:r>
            <w:r w:rsidR="00D66E98" w:rsidRPr="00853373">
              <w:rPr>
                <w:rFonts w:asciiTheme="minorHAnsi" w:hAnsiTheme="minorHAnsi" w:cstheme="minorHAnsi"/>
                <w:szCs w:val="22"/>
              </w:rPr>
              <w:t xml:space="preserve">main body of </w:t>
            </w:r>
            <w:r w:rsidRPr="00853373">
              <w:rPr>
                <w:rFonts w:asciiTheme="minorHAnsi" w:hAnsiTheme="minorHAnsi" w:cstheme="minorHAnsi"/>
                <w:szCs w:val="22"/>
              </w:rPr>
              <w:t xml:space="preserve">ground floor of the dwelling benefits from an overall footprint, it is </w:t>
            </w:r>
            <w:r w:rsidR="00D66E98" w:rsidRPr="00853373">
              <w:rPr>
                <w:rFonts w:asciiTheme="minorHAnsi" w:hAnsiTheme="minorHAnsi" w:cstheme="minorHAnsi"/>
                <w:szCs w:val="22"/>
              </w:rPr>
              <w:t>furthest</w:t>
            </w:r>
            <w:r w:rsidRPr="00853373">
              <w:rPr>
                <w:rFonts w:asciiTheme="minorHAnsi" w:hAnsiTheme="minorHAnsi" w:cstheme="minorHAnsi"/>
                <w:szCs w:val="22"/>
              </w:rPr>
              <w:t xml:space="preserve"> extents, of 41m by 12.5m</w:t>
            </w:r>
            <w:r w:rsidR="00D66E98" w:rsidRPr="00853373">
              <w:rPr>
                <w:rFonts w:asciiTheme="minorHAnsi" w:hAnsiTheme="minorHAnsi" w:cstheme="minorHAnsi"/>
                <w:szCs w:val="22"/>
              </w:rPr>
              <w:t>, with an integral garage area which extends the latter dimension to 25.1m.  With the first-floor element benefitting from a floorplate measuring 17.2m by 7m.</w:t>
            </w:r>
            <w:r w:rsidR="00CB02CE" w:rsidRPr="00853373">
              <w:rPr>
                <w:rFonts w:asciiTheme="minorHAnsi" w:hAnsiTheme="minorHAnsi" w:cstheme="minorHAnsi"/>
                <w:szCs w:val="22"/>
              </w:rPr>
              <w:t xml:space="preserve">  It is proposed that </w:t>
            </w:r>
            <w:r w:rsidR="00853373" w:rsidRPr="00853373">
              <w:rPr>
                <w:rFonts w:asciiTheme="minorHAnsi" w:hAnsiTheme="minorHAnsi" w:cstheme="minorHAnsi"/>
                <w:szCs w:val="22"/>
              </w:rPr>
              <w:t xml:space="preserve">internally </w:t>
            </w:r>
            <w:r w:rsidR="00CB02CE" w:rsidRPr="00853373">
              <w:rPr>
                <w:rFonts w:asciiTheme="minorHAnsi" w:hAnsiTheme="minorHAnsi" w:cstheme="minorHAnsi"/>
                <w:szCs w:val="22"/>
              </w:rPr>
              <w:t>the dwelling will provide for the following:</w:t>
            </w:r>
          </w:p>
          <w:p w14:paraId="7409D959" w14:textId="77777777" w:rsidR="00CB02CE" w:rsidRPr="00853373" w:rsidRDefault="00CB02CE" w:rsidP="006F61D3">
            <w:pPr>
              <w:jc w:val="both"/>
              <w:rPr>
                <w:rFonts w:asciiTheme="minorHAnsi" w:hAnsiTheme="minorHAnsi" w:cstheme="minorHAnsi"/>
                <w:szCs w:val="22"/>
              </w:rPr>
            </w:pPr>
          </w:p>
          <w:p w14:paraId="22A0CCF4" w14:textId="036B09AF" w:rsidR="00CB02CE" w:rsidRPr="00853373" w:rsidRDefault="00CB02CE"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Integral garaging</w:t>
            </w:r>
          </w:p>
          <w:p w14:paraId="35B6EA6A" w14:textId="71EC7B64" w:rsidR="00CB02CE" w:rsidRPr="00853373" w:rsidRDefault="00CB02CE"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Gym</w:t>
            </w:r>
          </w:p>
          <w:p w14:paraId="67C54DE2" w14:textId="57F06B95" w:rsidR="00CB02CE" w:rsidRPr="00853373" w:rsidRDefault="00CB02CE"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Office area</w:t>
            </w:r>
          </w:p>
          <w:p w14:paraId="0E7492CA" w14:textId="011EA1CF" w:rsidR="00CB02CE" w:rsidRPr="00853373" w:rsidRDefault="00CB02CE"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Wine Room</w:t>
            </w:r>
          </w:p>
          <w:p w14:paraId="11E09AF1" w14:textId="7ED7EF67" w:rsidR="00CB02CE" w:rsidRPr="00853373" w:rsidRDefault="00CB02CE"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Living/dining area with kitchen</w:t>
            </w:r>
          </w:p>
          <w:p w14:paraId="3A32BEAA" w14:textId="6FCE14E1" w:rsidR="00853373" w:rsidRPr="00853373" w:rsidRDefault="00853373"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Two ‘guest bedrooms’ with associated en-suites</w:t>
            </w:r>
          </w:p>
          <w:p w14:paraId="026EEE3D" w14:textId="3AC1BE85" w:rsidR="00CB02CE" w:rsidRPr="00853373" w:rsidRDefault="00853373"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w:t>
            </w:r>
            <w:r w:rsidR="00CB02CE" w:rsidRPr="00853373">
              <w:rPr>
                <w:rFonts w:asciiTheme="minorHAnsi" w:hAnsiTheme="minorHAnsi" w:cstheme="minorHAnsi"/>
                <w:szCs w:val="22"/>
              </w:rPr>
              <w:t>Guest</w:t>
            </w:r>
            <w:r w:rsidRPr="00853373">
              <w:rPr>
                <w:rFonts w:asciiTheme="minorHAnsi" w:hAnsiTheme="minorHAnsi" w:cstheme="minorHAnsi"/>
                <w:szCs w:val="22"/>
              </w:rPr>
              <w:t>’</w:t>
            </w:r>
            <w:r w:rsidR="00CB02CE" w:rsidRPr="00853373">
              <w:rPr>
                <w:rFonts w:asciiTheme="minorHAnsi" w:hAnsiTheme="minorHAnsi" w:cstheme="minorHAnsi"/>
                <w:szCs w:val="22"/>
              </w:rPr>
              <w:t xml:space="preserve"> </w:t>
            </w:r>
            <w:r w:rsidRPr="00853373">
              <w:rPr>
                <w:rFonts w:asciiTheme="minorHAnsi" w:hAnsiTheme="minorHAnsi" w:cstheme="minorHAnsi"/>
                <w:szCs w:val="22"/>
              </w:rPr>
              <w:t>lounge</w:t>
            </w:r>
            <w:r w:rsidR="00CB02CE" w:rsidRPr="00853373">
              <w:rPr>
                <w:rFonts w:asciiTheme="minorHAnsi" w:hAnsiTheme="minorHAnsi" w:cstheme="minorHAnsi"/>
                <w:szCs w:val="22"/>
              </w:rPr>
              <w:t xml:space="preserve"> and </w:t>
            </w:r>
            <w:r w:rsidRPr="00853373">
              <w:rPr>
                <w:rFonts w:asciiTheme="minorHAnsi" w:hAnsiTheme="minorHAnsi" w:cstheme="minorHAnsi"/>
                <w:szCs w:val="22"/>
              </w:rPr>
              <w:t>‘</w:t>
            </w:r>
            <w:r w:rsidR="00CB02CE" w:rsidRPr="00853373">
              <w:rPr>
                <w:rFonts w:asciiTheme="minorHAnsi" w:hAnsiTheme="minorHAnsi" w:cstheme="minorHAnsi"/>
                <w:szCs w:val="22"/>
              </w:rPr>
              <w:t>Guest</w:t>
            </w:r>
            <w:r w:rsidRPr="00853373">
              <w:rPr>
                <w:rFonts w:asciiTheme="minorHAnsi" w:hAnsiTheme="minorHAnsi" w:cstheme="minorHAnsi"/>
                <w:szCs w:val="22"/>
              </w:rPr>
              <w:t>’</w:t>
            </w:r>
            <w:r w:rsidR="00CB02CE" w:rsidRPr="00853373">
              <w:rPr>
                <w:rFonts w:asciiTheme="minorHAnsi" w:hAnsiTheme="minorHAnsi" w:cstheme="minorHAnsi"/>
                <w:szCs w:val="22"/>
              </w:rPr>
              <w:t xml:space="preserve"> living area (with </w:t>
            </w:r>
            <w:r w:rsidRPr="00853373">
              <w:rPr>
                <w:rFonts w:asciiTheme="minorHAnsi" w:hAnsiTheme="minorHAnsi" w:cstheme="minorHAnsi"/>
                <w:szCs w:val="22"/>
              </w:rPr>
              <w:t>independent</w:t>
            </w:r>
            <w:r w:rsidR="00CB02CE" w:rsidRPr="00853373">
              <w:rPr>
                <w:rFonts w:asciiTheme="minorHAnsi" w:hAnsiTheme="minorHAnsi" w:cstheme="minorHAnsi"/>
                <w:szCs w:val="22"/>
              </w:rPr>
              <w:t xml:space="preserve"> kitchen</w:t>
            </w:r>
            <w:r w:rsidRPr="00853373">
              <w:rPr>
                <w:rFonts w:asciiTheme="minorHAnsi" w:hAnsiTheme="minorHAnsi" w:cstheme="minorHAnsi"/>
                <w:szCs w:val="22"/>
              </w:rPr>
              <w:t>)</w:t>
            </w:r>
          </w:p>
          <w:p w14:paraId="77D51904" w14:textId="34627238" w:rsidR="00853373" w:rsidRPr="00853373" w:rsidRDefault="00853373" w:rsidP="00CB02CE">
            <w:pPr>
              <w:pStyle w:val="ListParagraph"/>
              <w:numPr>
                <w:ilvl w:val="0"/>
                <w:numId w:val="23"/>
              </w:numPr>
              <w:jc w:val="both"/>
              <w:rPr>
                <w:rFonts w:asciiTheme="minorHAnsi" w:hAnsiTheme="minorHAnsi" w:cstheme="minorHAnsi"/>
                <w:szCs w:val="22"/>
              </w:rPr>
            </w:pPr>
            <w:r w:rsidRPr="00853373">
              <w:rPr>
                <w:rFonts w:asciiTheme="minorHAnsi" w:hAnsiTheme="minorHAnsi" w:cstheme="minorHAnsi"/>
                <w:szCs w:val="22"/>
              </w:rPr>
              <w:t>Two bedrooms including master dressing area and associated en-suites</w:t>
            </w:r>
          </w:p>
          <w:p w14:paraId="3F30A877" w14:textId="77777777" w:rsidR="00CB02CE" w:rsidRDefault="00CB02CE" w:rsidP="006F61D3">
            <w:pPr>
              <w:jc w:val="both"/>
              <w:rPr>
                <w:rFonts w:asciiTheme="minorHAnsi" w:hAnsiTheme="minorHAnsi" w:cstheme="minorHAnsi"/>
                <w:color w:val="FF0000"/>
                <w:szCs w:val="22"/>
              </w:rPr>
            </w:pPr>
          </w:p>
          <w:p w14:paraId="23EF655E" w14:textId="7E345340" w:rsidR="001139A8" w:rsidRPr="00853373" w:rsidRDefault="00D66E98" w:rsidP="006F61D3">
            <w:pPr>
              <w:jc w:val="both"/>
              <w:rPr>
                <w:rFonts w:asciiTheme="minorHAnsi" w:hAnsiTheme="minorHAnsi" w:cstheme="minorHAnsi"/>
                <w:szCs w:val="22"/>
              </w:rPr>
            </w:pPr>
            <w:r w:rsidRPr="00853373">
              <w:rPr>
                <w:rFonts w:asciiTheme="minorHAnsi" w:hAnsiTheme="minorHAnsi" w:cstheme="minorHAnsi"/>
                <w:szCs w:val="22"/>
              </w:rPr>
              <w:t>A new access track will be created off Higher Road to facilitate vehicular and pedestrian access to the dwelling</w:t>
            </w:r>
            <w:r w:rsidR="00CB02CE" w:rsidRPr="00853373">
              <w:rPr>
                <w:rFonts w:asciiTheme="minorHAnsi" w:hAnsiTheme="minorHAnsi" w:cstheme="minorHAnsi"/>
                <w:szCs w:val="22"/>
              </w:rPr>
              <w:t xml:space="preserve"> with the proposal also being accompanied by detailed landscaping proposals</w:t>
            </w:r>
            <w:r w:rsidR="00853373" w:rsidRPr="00853373">
              <w:rPr>
                <w:rFonts w:asciiTheme="minorHAnsi" w:hAnsiTheme="minorHAnsi" w:cstheme="minorHAnsi"/>
                <w:szCs w:val="22"/>
              </w:rPr>
              <w:t xml:space="preserve"> with include a formal lawn area, a ‘kitchen garden’ and areas of tree, hedgerow and shrub-planting</w:t>
            </w:r>
            <w:r w:rsidR="003E6A44">
              <w:rPr>
                <w:rFonts w:asciiTheme="minorHAnsi" w:hAnsiTheme="minorHAnsi" w:cstheme="minorHAnsi"/>
                <w:szCs w:val="22"/>
              </w:rPr>
              <w:t xml:space="preserve"> including </w:t>
            </w:r>
            <w:r w:rsidR="009617C9">
              <w:rPr>
                <w:rFonts w:asciiTheme="minorHAnsi" w:hAnsiTheme="minorHAnsi" w:cstheme="minorHAnsi"/>
                <w:szCs w:val="22"/>
              </w:rPr>
              <w:t>areas</w:t>
            </w:r>
            <w:r w:rsidR="003E6A44">
              <w:rPr>
                <w:rFonts w:asciiTheme="minorHAnsi" w:hAnsiTheme="minorHAnsi" w:cstheme="minorHAnsi"/>
                <w:szCs w:val="22"/>
              </w:rPr>
              <w:t xml:space="preserve"> to be restored as hay meadow.</w:t>
            </w:r>
          </w:p>
          <w:p w14:paraId="4A05B0F2" w14:textId="77777777" w:rsidR="001139A8" w:rsidRDefault="001139A8" w:rsidP="006F61D3">
            <w:pPr>
              <w:jc w:val="both"/>
              <w:rPr>
                <w:rFonts w:asciiTheme="minorHAnsi" w:hAnsiTheme="minorHAnsi" w:cstheme="minorHAnsi"/>
                <w:color w:val="FF0000"/>
                <w:szCs w:val="22"/>
              </w:rPr>
            </w:pPr>
          </w:p>
          <w:p w14:paraId="598A2E4D" w14:textId="6241002C" w:rsidR="001139A8" w:rsidRPr="00CB02CE" w:rsidRDefault="007D09DF" w:rsidP="001139A8">
            <w:pPr>
              <w:jc w:val="both"/>
              <w:rPr>
                <w:rFonts w:asciiTheme="minorHAnsi" w:hAnsiTheme="minorHAnsi" w:cstheme="minorHAnsi"/>
                <w:szCs w:val="22"/>
              </w:rPr>
            </w:pPr>
            <w:r w:rsidRPr="00CB02CE">
              <w:rPr>
                <w:rFonts w:asciiTheme="minorHAnsi" w:hAnsiTheme="minorHAnsi" w:cstheme="minorHAnsi"/>
                <w:szCs w:val="22"/>
              </w:rPr>
              <w:t>The proposal additionally includes the provision of a small public car parking area to the north of the site accessed from Higher Road</w:t>
            </w:r>
            <w:r w:rsidR="001139A8" w:rsidRPr="00CB02CE">
              <w:rPr>
                <w:rFonts w:asciiTheme="minorHAnsi" w:hAnsiTheme="minorHAnsi" w:cstheme="minorHAnsi"/>
                <w:szCs w:val="22"/>
              </w:rPr>
              <w:t xml:space="preserve">, it is intended that the car-park will provide for public access to an area of the site which may accommodate the remains of a roman road.  </w:t>
            </w:r>
            <w:r w:rsidR="00CD04B9" w:rsidRPr="00CB02CE">
              <w:rPr>
                <w:rFonts w:asciiTheme="minorHAnsi" w:hAnsiTheme="minorHAnsi" w:cstheme="minorHAnsi"/>
                <w:szCs w:val="22"/>
              </w:rPr>
              <w:t xml:space="preserve">The submitted details state it is proposed </w:t>
            </w:r>
            <w:r w:rsidR="001139A8" w:rsidRPr="00CB02CE">
              <w:rPr>
                <w:rFonts w:asciiTheme="minorHAnsi" w:hAnsiTheme="minorHAnsi" w:cstheme="minorHAnsi"/>
                <w:szCs w:val="22"/>
              </w:rPr>
              <w:t xml:space="preserve">to excavate the roman road, which is currently being assessed by the Roman Roads Research Association.  Providing that there are remains of the road surface which can be preserved, it is intended to consolidate a section and protect it as a permanent feature which will be open for the public to visit.  </w:t>
            </w:r>
          </w:p>
          <w:p w14:paraId="1B20488F" w14:textId="406617F1" w:rsidR="001139A8" w:rsidRPr="008A505F" w:rsidRDefault="001139A8" w:rsidP="002F2580">
            <w:pPr>
              <w:rPr>
                <w:rFonts w:asciiTheme="minorHAnsi" w:hAnsiTheme="minorHAnsi" w:cstheme="minorHAnsi"/>
                <w:szCs w:val="22"/>
              </w:rPr>
            </w:pPr>
          </w:p>
        </w:tc>
      </w:tr>
      <w:tr w:rsidR="0046548C" w:rsidRPr="008A505F"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8A505F" w:rsidRDefault="0046548C" w:rsidP="0046548C">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Principle of Development:</w:t>
            </w:r>
          </w:p>
          <w:p w14:paraId="0809965F" w14:textId="77777777" w:rsidR="0046548C" w:rsidRPr="008A505F" w:rsidRDefault="0046548C" w:rsidP="008542DE">
            <w:pPr>
              <w:pStyle w:val="Header"/>
              <w:tabs>
                <w:tab w:val="clear" w:pos="4153"/>
                <w:tab w:val="clear" w:pos="8306"/>
              </w:tabs>
              <w:contextualSpacing/>
              <w:jc w:val="both"/>
              <w:rPr>
                <w:rFonts w:asciiTheme="minorHAnsi" w:hAnsiTheme="minorHAnsi" w:cstheme="minorHAnsi"/>
                <w:b/>
                <w:szCs w:val="22"/>
              </w:rPr>
            </w:pPr>
          </w:p>
          <w:p w14:paraId="7986EED8" w14:textId="033457AF" w:rsidR="0066335A" w:rsidRPr="008A505F" w:rsidRDefault="0066335A" w:rsidP="0066335A">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 xml:space="preserve">The submitted details propose the erection of </w:t>
            </w:r>
            <w:r w:rsidR="00FF0361" w:rsidRPr="008A505F">
              <w:rPr>
                <w:rFonts w:asciiTheme="minorHAnsi" w:hAnsiTheme="minorHAnsi" w:cstheme="minorHAnsi"/>
                <w:bCs/>
                <w:szCs w:val="22"/>
              </w:rPr>
              <w:t xml:space="preserve">a residential dwelling on a greenfield area of land within the Forest of Bowland National Landscape.  The site to which the application relates </w:t>
            </w:r>
            <w:r w:rsidRPr="008A505F">
              <w:rPr>
                <w:rFonts w:asciiTheme="minorHAnsi" w:hAnsiTheme="minorHAnsi" w:cstheme="minorHAnsi"/>
                <w:bCs/>
                <w:szCs w:val="22"/>
              </w:rPr>
              <w:t xml:space="preserve">lies outside of any defined settlement limits.  As such and given the application seeks consent for new residential development, Policies DMH3 and DMG2 of the Ribble Valley Core Strategy are fully engaged for the purposes of assessing the </w:t>
            </w:r>
            <w:r w:rsidR="00FF0361" w:rsidRPr="008A505F">
              <w:rPr>
                <w:rFonts w:asciiTheme="minorHAnsi" w:hAnsiTheme="minorHAnsi" w:cstheme="minorHAnsi"/>
                <w:bCs/>
                <w:szCs w:val="22"/>
              </w:rPr>
              <w:t xml:space="preserve">compatibility of the </w:t>
            </w:r>
            <w:r w:rsidRPr="008A505F">
              <w:rPr>
                <w:rFonts w:asciiTheme="minorHAnsi" w:hAnsiTheme="minorHAnsi" w:cstheme="minorHAnsi"/>
                <w:bCs/>
                <w:szCs w:val="22"/>
              </w:rPr>
              <w:t xml:space="preserve">principle of </w:t>
            </w:r>
            <w:r w:rsidR="00FF0361" w:rsidRPr="008A505F">
              <w:rPr>
                <w:rFonts w:asciiTheme="minorHAnsi" w:hAnsiTheme="minorHAnsi" w:cstheme="minorHAnsi"/>
                <w:bCs/>
                <w:szCs w:val="22"/>
              </w:rPr>
              <w:t xml:space="preserve">the </w:t>
            </w:r>
            <w:r w:rsidRPr="008A505F">
              <w:rPr>
                <w:rFonts w:asciiTheme="minorHAnsi" w:hAnsiTheme="minorHAnsi" w:cstheme="minorHAnsi"/>
                <w:bCs/>
                <w:szCs w:val="22"/>
              </w:rPr>
              <w:t>development</w:t>
            </w:r>
            <w:r w:rsidR="00FF0361" w:rsidRPr="008A505F">
              <w:rPr>
                <w:rFonts w:asciiTheme="minorHAnsi" w:hAnsiTheme="minorHAnsi" w:cstheme="minorHAnsi"/>
                <w:bCs/>
                <w:szCs w:val="22"/>
              </w:rPr>
              <w:t xml:space="preserve"> with the locational aspirations for new residential housing growth as embodied within the adopted development plan.</w:t>
            </w:r>
          </w:p>
          <w:p w14:paraId="4885BB45"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Cs/>
                <w:color w:val="FF0000"/>
                <w:szCs w:val="22"/>
              </w:rPr>
            </w:pPr>
          </w:p>
          <w:p w14:paraId="4D6E27FF"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Policy DMG2:</w:t>
            </w:r>
          </w:p>
          <w:p w14:paraId="16014AFD"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Cs/>
                <w:szCs w:val="22"/>
              </w:rPr>
            </w:pPr>
          </w:p>
          <w:p w14:paraId="4AA68E39" w14:textId="77777777" w:rsidR="0066335A" w:rsidRPr="008A505F" w:rsidRDefault="0066335A" w:rsidP="0066335A">
            <w:pPr>
              <w:pStyle w:val="Header"/>
              <w:contextualSpacing/>
              <w:jc w:val="both"/>
              <w:rPr>
                <w:rFonts w:asciiTheme="minorHAnsi" w:hAnsiTheme="minorHAnsi" w:cstheme="minorHAnsi"/>
                <w:bCs/>
                <w:szCs w:val="22"/>
              </w:rPr>
            </w:pPr>
            <w:r w:rsidRPr="008A505F">
              <w:rPr>
                <w:rFonts w:asciiTheme="minorHAnsi" w:hAnsiTheme="minorHAnsi" w:cstheme="minorHAnsi"/>
                <w:bCs/>
                <w:szCs w:val="22"/>
              </w:rPr>
              <w:t>Policy DMG2 of the Ribble Valley Core Strategy seeks to restrict residential development within the open countryside (or outside of defined settlement limits) and Tier 2 Village settlements to that which meets a number of explicit criteria, with Key Statement DS1 also reaffirming these criteria and setting out the overall spatial aspirations for development within the Borough.</w:t>
            </w:r>
          </w:p>
          <w:p w14:paraId="72AAF107" w14:textId="77777777" w:rsidR="0066335A" w:rsidRPr="008A505F" w:rsidRDefault="0066335A" w:rsidP="0066335A">
            <w:pPr>
              <w:pStyle w:val="Header"/>
              <w:contextualSpacing/>
              <w:jc w:val="both"/>
              <w:rPr>
                <w:rFonts w:asciiTheme="minorHAnsi" w:hAnsiTheme="minorHAnsi" w:cstheme="minorHAnsi"/>
                <w:bCs/>
                <w:szCs w:val="22"/>
              </w:rPr>
            </w:pPr>
          </w:p>
          <w:p w14:paraId="22ED8EF5" w14:textId="77777777" w:rsidR="0066335A" w:rsidRPr="008A505F" w:rsidRDefault="0066335A" w:rsidP="0066335A">
            <w:pPr>
              <w:pStyle w:val="Header"/>
              <w:contextualSpacing/>
              <w:jc w:val="both"/>
              <w:rPr>
                <w:rFonts w:asciiTheme="minorHAnsi" w:hAnsiTheme="minorHAnsi" w:cstheme="minorHAnsi"/>
                <w:bCs/>
                <w:szCs w:val="22"/>
              </w:rPr>
            </w:pPr>
            <w:r w:rsidRPr="008A505F">
              <w:rPr>
                <w:rFonts w:asciiTheme="minorHAnsi" w:hAnsiTheme="minorHAnsi" w:cstheme="minorHAnsi"/>
                <w:bCs/>
                <w:szCs w:val="22"/>
              </w:rPr>
              <w:t xml:space="preserve">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0E9218C2" w14:textId="77777777" w:rsidR="0066335A" w:rsidRPr="008A505F" w:rsidRDefault="0066335A" w:rsidP="0066335A">
            <w:pPr>
              <w:pStyle w:val="Header"/>
              <w:contextualSpacing/>
              <w:jc w:val="both"/>
              <w:rPr>
                <w:rFonts w:asciiTheme="minorHAnsi" w:hAnsiTheme="minorHAnsi" w:cstheme="minorHAnsi"/>
                <w:bCs/>
                <w:szCs w:val="22"/>
              </w:rPr>
            </w:pPr>
          </w:p>
          <w:p w14:paraId="15CC9675"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64B4C105"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Cs/>
                <w:color w:val="FF0000"/>
                <w:szCs w:val="22"/>
              </w:rPr>
            </w:pPr>
          </w:p>
          <w:p w14:paraId="055DD7B4" w14:textId="77777777" w:rsidR="0066335A" w:rsidRPr="008A505F" w:rsidRDefault="0066335A" w:rsidP="0066335A">
            <w:pPr>
              <w:overflowPunct/>
              <w:jc w:val="both"/>
              <w:textAlignment w:val="auto"/>
              <w:rPr>
                <w:rFonts w:asciiTheme="minorHAnsi" w:eastAsia="Calibri" w:hAnsiTheme="minorHAnsi" w:cstheme="minorHAnsi"/>
                <w:szCs w:val="22"/>
                <w:lang w:eastAsia="en-GB"/>
              </w:rPr>
            </w:pPr>
            <w:r w:rsidRPr="008A505F">
              <w:rPr>
                <w:rFonts w:asciiTheme="minorHAnsi" w:eastAsia="Calibri" w:hAnsiTheme="minorHAnsi" w:cstheme="minorHAnsi"/>
                <w:szCs w:val="22"/>
                <w:lang w:eastAsia="en-GB"/>
              </w:rPr>
              <w:t>In this respect, when assessing the locational aspects of development, Policy DMG2(2) remains engaged which states that:</w:t>
            </w:r>
          </w:p>
          <w:p w14:paraId="7C28C3AB" w14:textId="77777777" w:rsidR="0066335A" w:rsidRPr="008A505F" w:rsidRDefault="0066335A" w:rsidP="0066335A">
            <w:pPr>
              <w:overflowPunct/>
              <w:jc w:val="both"/>
              <w:textAlignment w:val="auto"/>
              <w:rPr>
                <w:rFonts w:asciiTheme="minorHAnsi" w:eastAsia="Calibri" w:hAnsiTheme="minorHAnsi" w:cstheme="minorHAnsi"/>
                <w:szCs w:val="22"/>
                <w:lang w:eastAsia="en-GB"/>
              </w:rPr>
            </w:pPr>
          </w:p>
          <w:p w14:paraId="42E76890" w14:textId="77777777" w:rsidR="0066335A" w:rsidRPr="008A505F" w:rsidRDefault="0066335A" w:rsidP="0066335A">
            <w:pPr>
              <w:overflowPunct/>
              <w:jc w:val="both"/>
              <w:textAlignment w:val="auto"/>
              <w:rPr>
                <w:rFonts w:asciiTheme="minorHAnsi" w:eastAsia="Calibri" w:hAnsiTheme="minorHAnsi" w:cstheme="minorHAnsi"/>
                <w:i/>
                <w:iCs/>
                <w:szCs w:val="22"/>
                <w:lang w:eastAsia="en-GB"/>
              </w:rPr>
            </w:pPr>
            <w:r w:rsidRPr="008A505F">
              <w:rPr>
                <w:rFonts w:asciiTheme="minorHAnsi" w:eastAsia="Calibri" w:hAnsiTheme="minorHAnsi" w:cstheme="minorHAnsi"/>
                <w:i/>
                <w:iCs/>
                <w:szCs w:val="22"/>
                <w:lang w:eastAsia="en-GB"/>
              </w:rPr>
              <w:t>Within the tier 2 villages and outside the defined settlement areas development must meet at least one of the following considerations:</w:t>
            </w:r>
          </w:p>
          <w:p w14:paraId="42A33674" w14:textId="77777777" w:rsidR="0066335A" w:rsidRPr="008A505F" w:rsidRDefault="0066335A" w:rsidP="0066335A">
            <w:pPr>
              <w:overflowPunct/>
              <w:jc w:val="both"/>
              <w:textAlignment w:val="auto"/>
              <w:rPr>
                <w:rFonts w:asciiTheme="minorHAnsi" w:eastAsia="Calibri" w:hAnsiTheme="minorHAnsi" w:cstheme="minorHAnsi"/>
                <w:i/>
                <w:iCs/>
                <w:szCs w:val="22"/>
                <w:lang w:eastAsia="en-GB"/>
              </w:rPr>
            </w:pPr>
          </w:p>
          <w:p w14:paraId="0A6CC753" w14:textId="77777777" w:rsidR="0066335A" w:rsidRPr="008A505F" w:rsidRDefault="0066335A" w:rsidP="0066335A">
            <w:pPr>
              <w:numPr>
                <w:ilvl w:val="0"/>
                <w:numId w:val="8"/>
              </w:numPr>
              <w:tabs>
                <w:tab w:val="center" w:pos="4153"/>
                <w:tab w:val="right" w:pos="8306"/>
              </w:tabs>
              <w:rPr>
                <w:rFonts w:asciiTheme="minorHAnsi" w:eastAsia="Calibri" w:hAnsiTheme="minorHAnsi" w:cstheme="minorHAnsi"/>
                <w:i/>
                <w:iCs/>
                <w:szCs w:val="22"/>
              </w:rPr>
            </w:pPr>
            <w:r w:rsidRPr="008A505F">
              <w:rPr>
                <w:rFonts w:asciiTheme="minorHAnsi" w:eastAsia="Calibri" w:hAnsiTheme="minorHAnsi" w:cstheme="minorHAnsi"/>
                <w:i/>
                <w:iCs/>
                <w:szCs w:val="22"/>
              </w:rPr>
              <w:t>The development should be essential to the local economy or social wellbeing of the area.</w:t>
            </w:r>
          </w:p>
          <w:p w14:paraId="0A278410" w14:textId="77777777" w:rsidR="0066335A" w:rsidRPr="008A505F" w:rsidRDefault="0066335A" w:rsidP="0066335A">
            <w:pPr>
              <w:numPr>
                <w:ilvl w:val="0"/>
                <w:numId w:val="8"/>
              </w:numPr>
              <w:tabs>
                <w:tab w:val="center" w:pos="4153"/>
                <w:tab w:val="right" w:pos="8306"/>
              </w:tabs>
              <w:rPr>
                <w:rFonts w:asciiTheme="minorHAnsi" w:eastAsia="Calibri" w:hAnsiTheme="minorHAnsi" w:cstheme="minorHAnsi"/>
                <w:i/>
                <w:iCs/>
                <w:szCs w:val="22"/>
              </w:rPr>
            </w:pPr>
            <w:r w:rsidRPr="008A505F">
              <w:rPr>
                <w:rFonts w:asciiTheme="minorHAnsi" w:eastAsia="Calibri" w:hAnsiTheme="minorHAnsi" w:cstheme="minorHAnsi"/>
                <w:i/>
                <w:iCs/>
                <w:szCs w:val="22"/>
              </w:rPr>
              <w:t>The development is needed for the purposes of forestry or agriculture.</w:t>
            </w:r>
          </w:p>
          <w:p w14:paraId="2902032D" w14:textId="77777777" w:rsidR="0066335A" w:rsidRPr="008A505F" w:rsidRDefault="0066335A" w:rsidP="0066335A">
            <w:pPr>
              <w:numPr>
                <w:ilvl w:val="0"/>
                <w:numId w:val="8"/>
              </w:numPr>
              <w:tabs>
                <w:tab w:val="center" w:pos="4153"/>
                <w:tab w:val="right" w:pos="8306"/>
              </w:tabs>
              <w:rPr>
                <w:rFonts w:asciiTheme="minorHAnsi" w:eastAsia="Calibri" w:hAnsiTheme="minorHAnsi" w:cstheme="minorHAnsi"/>
                <w:i/>
                <w:iCs/>
                <w:szCs w:val="22"/>
              </w:rPr>
            </w:pPr>
            <w:r w:rsidRPr="008A505F">
              <w:rPr>
                <w:rFonts w:asciiTheme="minorHAnsi" w:eastAsia="Calibri" w:hAnsiTheme="minorHAnsi" w:cstheme="minorHAnsi"/>
                <w:i/>
                <w:iCs/>
                <w:szCs w:val="22"/>
              </w:rPr>
              <w:t>The development is for local needs housing which meets an identified need and is secured as such.</w:t>
            </w:r>
          </w:p>
          <w:p w14:paraId="4D409303" w14:textId="77777777" w:rsidR="0066335A" w:rsidRPr="008A505F" w:rsidRDefault="0066335A" w:rsidP="0066335A">
            <w:pPr>
              <w:numPr>
                <w:ilvl w:val="0"/>
                <w:numId w:val="8"/>
              </w:numPr>
              <w:tabs>
                <w:tab w:val="center" w:pos="4153"/>
                <w:tab w:val="right" w:pos="8306"/>
              </w:tabs>
              <w:rPr>
                <w:rFonts w:asciiTheme="minorHAnsi" w:eastAsia="Calibri" w:hAnsiTheme="minorHAnsi" w:cstheme="minorHAnsi"/>
                <w:i/>
                <w:iCs/>
                <w:szCs w:val="22"/>
              </w:rPr>
            </w:pPr>
            <w:r w:rsidRPr="008A505F">
              <w:rPr>
                <w:rFonts w:asciiTheme="minorHAnsi" w:eastAsia="Calibri" w:hAnsiTheme="minorHAnsi" w:cstheme="minorHAnsi"/>
                <w:i/>
                <w:iCs/>
                <w:szCs w:val="22"/>
              </w:rPr>
              <w:t>The development is for small scale tourism or recreational developments appropriate to a rural area.</w:t>
            </w:r>
          </w:p>
          <w:p w14:paraId="4154C6BC" w14:textId="77777777" w:rsidR="0066335A" w:rsidRPr="008A505F" w:rsidRDefault="0066335A" w:rsidP="0066335A">
            <w:pPr>
              <w:numPr>
                <w:ilvl w:val="0"/>
                <w:numId w:val="8"/>
              </w:numPr>
              <w:tabs>
                <w:tab w:val="center" w:pos="4153"/>
                <w:tab w:val="right" w:pos="8306"/>
              </w:tabs>
              <w:rPr>
                <w:rFonts w:asciiTheme="minorHAnsi" w:eastAsia="Calibri" w:hAnsiTheme="minorHAnsi" w:cstheme="minorHAnsi"/>
                <w:i/>
                <w:iCs/>
                <w:szCs w:val="22"/>
              </w:rPr>
            </w:pPr>
            <w:r w:rsidRPr="008A505F">
              <w:rPr>
                <w:rFonts w:asciiTheme="minorHAnsi" w:eastAsia="Calibri" w:hAnsiTheme="minorHAnsi" w:cstheme="minorHAnsi"/>
                <w:i/>
                <w:iCs/>
                <w:szCs w:val="22"/>
              </w:rPr>
              <w:t>The development is for small‐scale uses appropriate to a rural area where a local need or benefit can be demonstrated.</w:t>
            </w:r>
          </w:p>
          <w:p w14:paraId="6C5902AB" w14:textId="77777777" w:rsidR="0066335A" w:rsidRPr="008A505F" w:rsidRDefault="0066335A" w:rsidP="0066335A">
            <w:pPr>
              <w:overflowPunct/>
              <w:ind w:left="720"/>
              <w:jc w:val="both"/>
              <w:textAlignment w:val="auto"/>
              <w:rPr>
                <w:rFonts w:asciiTheme="minorHAnsi" w:eastAsia="Calibri" w:hAnsiTheme="minorHAnsi" w:cstheme="minorHAnsi"/>
                <w:i/>
                <w:iCs/>
                <w:color w:val="FF0000"/>
                <w:szCs w:val="22"/>
                <w:lang w:eastAsia="en-GB"/>
              </w:rPr>
            </w:pPr>
          </w:p>
          <w:p w14:paraId="2DC85B4D" w14:textId="77777777" w:rsidR="0066335A" w:rsidRPr="008A505F" w:rsidRDefault="0066335A" w:rsidP="0066335A">
            <w:pPr>
              <w:overflowPunct/>
              <w:jc w:val="both"/>
              <w:textAlignment w:val="auto"/>
              <w:rPr>
                <w:rFonts w:asciiTheme="minorHAnsi" w:eastAsia="Calibri" w:hAnsiTheme="minorHAnsi" w:cstheme="minorHAnsi"/>
                <w:szCs w:val="22"/>
                <w:lang w:eastAsia="en-GB"/>
              </w:rPr>
            </w:pPr>
            <w:r w:rsidRPr="008A505F">
              <w:rPr>
                <w:rFonts w:asciiTheme="minorHAnsi" w:eastAsia="Calibri" w:hAnsiTheme="minorHAnsi" w:cstheme="minorHAnsi"/>
                <w:szCs w:val="22"/>
                <w:lang w:eastAsia="en-GB"/>
              </w:rPr>
              <w:t>It is clear from the submitted details that the proposal could not be argued as being ‘essential to the local economy or social wellbeing of the area’ nor could it be considered that the proposal ‘is needed for the purposes of forestry or agriculture’.</w:t>
            </w:r>
          </w:p>
          <w:p w14:paraId="7A635224" w14:textId="77777777" w:rsidR="0066335A" w:rsidRPr="008A505F" w:rsidRDefault="0066335A" w:rsidP="0066335A">
            <w:pPr>
              <w:overflowPunct/>
              <w:jc w:val="both"/>
              <w:textAlignment w:val="auto"/>
              <w:rPr>
                <w:rFonts w:asciiTheme="minorHAnsi" w:eastAsia="Calibri" w:hAnsiTheme="minorHAnsi" w:cstheme="minorHAnsi"/>
                <w:szCs w:val="22"/>
                <w:lang w:eastAsia="en-GB"/>
              </w:rPr>
            </w:pPr>
          </w:p>
          <w:p w14:paraId="4F531F9F" w14:textId="77777777" w:rsidR="0066335A" w:rsidRPr="008A505F" w:rsidRDefault="0066335A" w:rsidP="0066335A">
            <w:pPr>
              <w:overflowPunct/>
              <w:autoSpaceDE/>
              <w:autoSpaceDN/>
              <w:adjustRightInd/>
              <w:jc w:val="both"/>
              <w:textAlignment w:val="auto"/>
              <w:rPr>
                <w:rFonts w:asciiTheme="minorHAnsi" w:hAnsiTheme="minorHAnsi" w:cstheme="minorHAnsi"/>
                <w:szCs w:val="22"/>
              </w:rPr>
            </w:pPr>
            <w:r w:rsidRPr="008A505F">
              <w:rPr>
                <w:rFonts w:asciiTheme="minorHAnsi" w:hAnsiTheme="minorHAnsi" w:cstheme="minorHAnsi"/>
                <w:szCs w:val="22"/>
              </w:rPr>
              <w:t xml:space="preserve">In respect of the matter of ‘local need’, no evidence has been provided to suggest that the proposal would align with the definition of ‘local needs housing’ as defined within the Ribble Valley Core Strategy which states that </w:t>
            </w:r>
            <w:r w:rsidRPr="008A505F">
              <w:rPr>
                <w:rFonts w:asciiTheme="minorHAnsi" w:hAnsiTheme="minorHAnsi" w:cstheme="minorHAnsi"/>
                <w:i/>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8A505F">
              <w:rPr>
                <w:rFonts w:asciiTheme="minorHAnsi" w:hAnsiTheme="minorHAnsi" w:cstheme="minorHAnsi"/>
                <w:szCs w:val="22"/>
              </w:rPr>
              <w:t xml:space="preserve">.  </w:t>
            </w:r>
          </w:p>
          <w:p w14:paraId="42F0EA02" w14:textId="77777777" w:rsidR="0066335A" w:rsidRPr="008A505F" w:rsidRDefault="0066335A" w:rsidP="0066335A">
            <w:pPr>
              <w:overflowPunct/>
              <w:jc w:val="both"/>
              <w:textAlignment w:val="auto"/>
              <w:rPr>
                <w:rFonts w:asciiTheme="minorHAnsi" w:eastAsia="Calibri" w:hAnsiTheme="minorHAnsi" w:cstheme="minorHAnsi"/>
                <w:color w:val="FF0000"/>
                <w:szCs w:val="22"/>
                <w:lang w:eastAsia="en-GB"/>
              </w:rPr>
            </w:pPr>
          </w:p>
          <w:p w14:paraId="2F4E2100" w14:textId="5F403748" w:rsidR="0066335A" w:rsidRPr="008A505F" w:rsidRDefault="00FF0361" w:rsidP="0066335A">
            <w:pPr>
              <w:overflowPunct/>
              <w:jc w:val="both"/>
              <w:textAlignment w:val="auto"/>
              <w:rPr>
                <w:rFonts w:asciiTheme="minorHAnsi" w:eastAsia="Calibri" w:hAnsiTheme="minorHAnsi" w:cstheme="minorHAnsi"/>
                <w:szCs w:val="22"/>
                <w:lang w:eastAsia="en-GB"/>
              </w:rPr>
            </w:pPr>
            <w:r w:rsidRPr="008A505F">
              <w:rPr>
                <w:rFonts w:asciiTheme="minorHAnsi" w:eastAsia="Calibri" w:hAnsiTheme="minorHAnsi" w:cstheme="minorHAnsi"/>
                <w:szCs w:val="22"/>
                <w:lang w:eastAsia="en-GB"/>
              </w:rPr>
              <w:t>Taking account of the nature of the proposal</w:t>
            </w:r>
            <w:r w:rsidR="0066335A" w:rsidRPr="008A505F">
              <w:rPr>
                <w:rFonts w:asciiTheme="minorHAnsi" w:eastAsia="Calibri" w:hAnsiTheme="minorHAnsi" w:cstheme="minorHAnsi"/>
                <w:szCs w:val="22"/>
                <w:lang w:eastAsia="en-GB"/>
              </w:rPr>
              <w:t>, it cannot be considered that the proposal meets any of the exception criterion contained within Policy DMG2 in relation to the creation of new dwellings outside of defined settlement limits.</w:t>
            </w:r>
          </w:p>
          <w:p w14:paraId="6354C168"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Cs/>
                <w:color w:val="FF0000"/>
                <w:szCs w:val="22"/>
              </w:rPr>
            </w:pPr>
          </w:p>
          <w:p w14:paraId="458CACC4"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Policy DMH3:</w:t>
            </w:r>
          </w:p>
          <w:p w14:paraId="40CCA9F4" w14:textId="77777777" w:rsidR="0066335A" w:rsidRPr="008A505F" w:rsidRDefault="0066335A" w:rsidP="0066335A">
            <w:pPr>
              <w:pStyle w:val="Header"/>
              <w:tabs>
                <w:tab w:val="clear" w:pos="4153"/>
                <w:tab w:val="clear" w:pos="8306"/>
              </w:tabs>
              <w:contextualSpacing/>
              <w:jc w:val="both"/>
              <w:rPr>
                <w:rFonts w:asciiTheme="minorHAnsi" w:hAnsiTheme="minorHAnsi" w:cstheme="minorHAnsi"/>
                <w:b/>
                <w:szCs w:val="22"/>
              </w:rPr>
            </w:pPr>
          </w:p>
          <w:p w14:paraId="06A0CBD0" w14:textId="294BBAC6" w:rsidR="0066335A" w:rsidRPr="008A505F" w:rsidRDefault="0066335A" w:rsidP="0066335A">
            <w:pPr>
              <w:pStyle w:val="Header"/>
              <w:contextualSpacing/>
              <w:jc w:val="both"/>
              <w:rPr>
                <w:rFonts w:asciiTheme="minorHAnsi" w:hAnsiTheme="minorHAnsi" w:cstheme="minorHAnsi"/>
                <w:bCs/>
                <w:szCs w:val="22"/>
              </w:rPr>
            </w:pPr>
            <w:r w:rsidRPr="008A505F">
              <w:rPr>
                <w:rFonts w:asciiTheme="minorHAnsi" w:hAnsiTheme="minorHAnsi" w:cstheme="minorHAnsi"/>
                <w:bCs/>
                <w:szCs w:val="22"/>
              </w:rPr>
              <w:t xml:space="preserve">Policy DMH3 is also applicable given the sites location outside of any defined settlement limits with the policy </w:t>
            </w:r>
            <w:r w:rsidR="00FF0361" w:rsidRPr="008A505F">
              <w:rPr>
                <w:rFonts w:asciiTheme="minorHAnsi" w:hAnsiTheme="minorHAnsi" w:cstheme="minorHAnsi"/>
                <w:bCs/>
                <w:szCs w:val="22"/>
              </w:rPr>
              <w:t>reading as follows:</w:t>
            </w:r>
          </w:p>
          <w:p w14:paraId="61B799B1" w14:textId="77777777" w:rsidR="0066335A" w:rsidRPr="008A505F" w:rsidRDefault="0066335A" w:rsidP="0066335A">
            <w:pPr>
              <w:pStyle w:val="Header"/>
              <w:contextualSpacing/>
              <w:jc w:val="both"/>
              <w:rPr>
                <w:rFonts w:asciiTheme="minorHAnsi" w:hAnsiTheme="minorHAnsi" w:cstheme="minorHAnsi"/>
                <w:b/>
                <w:color w:val="FF0000"/>
                <w:szCs w:val="22"/>
              </w:rPr>
            </w:pPr>
          </w:p>
          <w:p w14:paraId="5B8FFECE" w14:textId="77777777" w:rsidR="0066335A" w:rsidRPr="008A505F" w:rsidRDefault="0066335A" w:rsidP="0066335A">
            <w:pPr>
              <w:pStyle w:val="Header"/>
              <w:contextualSpacing/>
              <w:jc w:val="both"/>
              <w:rPr>
                <w:rFonts w:asciiTheme="minorHAnsi" w:hAnsiTheme="minorHAnsi" w:cstheme="minorHAnsi"/>
                <w:bCs/>
                <w:i/>
                <w:iCs/>
                <w:szCs w:val="22"/>
              </w:rPr>
            </w:pPr>
            <w:r w:rsidRPr="008A505F">
              <w:rPr>
                <w:rFonts w:asciiTheme="minorHAnsi" w:hAnsiTheme="minorHAnsi" w:cstheme="minorHAnsi"/>
                <w:bCs/>
                <w:i/>
                <w:iCs/>
                <w:szCs w:val="22"/>
              </w:rPr>
              <w:t>Within areas defined as open countryside or AONB on the proposals map, residential development will be limited to:</w:t>
            </w:r>
          </w:p>
          <w:p w14:paraId="3E2F0711" w14:textId="77777777" w:rsidR="0066335A" w:rsidRPr="008A505F" w:rsidRDefault="0066335A" w:rsidP="0066335A">
            <w:pPr>
              <w:pStyle w:val="Header"/>
              <w:contextualSpacing/>
              <w:jc w:val="both"/>
              <w:rPr>
                <w:rFonts w:asciiTheme="minorHAnsi" w:hAnsiTheme="minorHAnsi" w:cstheme="minorHAnsi"/>
                <w:b/>
                <w:i/>
                <w:iCs/>
                <w:szCs w:val="22"/>
              </w:rPr>
            </w:pPr>
          </w:p>
          <w:p w14:paraId="2D2EF609" w14:textId="77777777" w:rsidR="0066335A" w:rsidRPr="008A505F" w:rsidRDefault="0066335A" w:rsidP="0066335A">
            <w:pPr>
              <w:pStyle w:val="Header"/>
              <w:numPr>
                <w:ilvl w:val="0"/>
                <w:numId w:val="7"/>
              </w:numPr>
              <w:tabs>
                <w:tab w:val="clear" w:pos="4153"/>
                <w:tab w:val="center" w:pos="709"/>
              </w:tabs>
              <w:contextualSpacing/>
              <w:jc w:val="both"/>
              <w:rPr>
                <w:rFonts w:asciiTheme="minorHAnsi" w:hAnsiTheme="minorHAnsi" w:cstheme="minorHAnsi"/>
                <w:bCs/>
                <w:i/>
                <w:iCs/>
                <w:szCs w:val="22"/>
              </w:rPr>
            </w:pPr>
            <w:r w:rsidRPr="008A505F">
              <w:rPr>
                <w:rFonts w:asciiTheme="minorHAnsi" w:hAnsiTheme="minorHAnsi" w:cstheme="minorHAnsi"/>
                <w:bCs/>
                <w:i/>
                <w:iCs/>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7DA18F75" w14:textId="77777777" w:rsidR="0066335A" w:rsidRPr="008A505F" w:rsidRDefault="0066335A" w:rsidP="0066335A">
            <w:pPr>
              <w:pStyle w:val="Header"/>
              <w:numPr>
                <w:ilvl w:val="0"/>
                <w:numId w:val="7"/>
              </w:numPr>
              <w:tabs>
                <w:tab w:val="clear" w:pos="4153"/>
                <w:tab w:val="center" w:pos="709"/>
              </w:tabs>
              <w:contextualSpacing/>
              <w:jc w:val="both"/>
              <w:rPr>
                <w:rFonts w:asciiTheme="minorHAnsi" w:hAnsiTheme="minorHAnsi" w:cstheme="minorHAnsi"/>
                <w:bCs/>
                <w:i/>
                <w:iCs/>
                <w:szCs w:val="22"/>
              </w:rPr>
            </w:pPr>
            <w:r w:rsidRPr="008A505F">
              <w:rPr>
                <w:rFonts w:asciiTheme="minorHAnsi" w:hAnsiTheme="minorHAnsi" w:cstheme="minorHAnsi"/>
                <w:bCs/>
                <w:i/>
                <w:iCs/>
                <w:szCs w:val="22"/>
              </w:rPr>
              <w:t>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3A0973B1" w14:textId="77777777" w:rsidR="0066335A" w:rsidRPr="008A505F" w:rsidRDefault="0066335A" w:rsidP="0066335A">
            <w:pPr>
              <w:pStyle w:val="Header"/>
              <w:numPr>
                <w:ilvl w:val="0"/>
                <w:numId w:val="7"/>
              </w:numPr>
              <w:tabs>
                <w:tab w:val="clear" w:pos="4153"/>
                <w:tab w:val="center" w:pos="709"/>
              </w:tabs>
              <w:contextualSpacing/>
              <w:jc w:val="both"/>
              <w:rPr>
                <w:rFonts w:asciiTheme="minorHAnsi" w:hAnsiTheme="minorHAnsi" w:cstheme="minorHAnsi"/>
                <w:bCs/>
                <w:i/>
                <w:iCs/>
                <w:szCs w:val="22"/>
              </w:rPr>
            </w:pPr>
            <w:r w:rsidRPr="008A505F">
              <w:rPr>
                <w:rFonts w:asciiTheme="minorHAnsi" w:hAnsiTheme="minorHAnsi" w:cstheme="minorHAnsi"/>
                <w:bCs/>
                <w:i/>
                <w:iCs/>
                <w:szCs w:val="22"/>
              </w:rPr>
              <w:tab/>
              <w:t>The creation of a permanent dwelling by the removal of any condition that restricts the occupation of dwellings to tourism/visitor use or for holiday use will be refused on the basis of sustainability.</w:t>
            </w:r>
          </w:p>
          <w:p w14:paraId="17A80E44" w14:textId="77777777" w:rsidR="0066335A" w:rsidRPr="008A505F" w:rsidRDefault="0066335A" w:rsidP="0066335A">
            <w:pPr>
              <w:pStyle w:val="Header"/>
              <w:contextualSpacing/>
              <w:jc w:val="both"/>
              <w:rPr>
                <w:rFonts w:asciiTheme="minorHAnsi" w:hAnsiTheme="minorHAnsi" w:cstheme="minorHAnsi"/>
                <w:b/>
                <w:color w:val="FF0000"/>
                <w:szCs w:val="22"/>
              </w:rPr>
            </w:pPr>
          </w:p>
          <w:p w14:paraId="25380CB0" w14:textId="4971D7BA" w:rsidR="0066335A" w:rsidRPr="008A505F" w:rsidRDefault="00FF0361" w:rsidP="0066335A">
            <w:pPr>
              <w:pStyle w:val="Header"/>
              <w:contextualSpacing/>
              <w:jc w:val="both"/>
              <w:rPr>
                <w:rFonts w:asciiTheme="minorHAnsi" w:hAnsiTheme="minorHAnsi" w:cstheme="minorHAnsi"/>
                <w:bCs/>
                <w:szCs w:val="22"/>
              </w:rPr>
            </w:pPr>
            <w:r w:rsidRPr="008A505F">
              <w:rPr>
                <w:rFonts w:asciiTheme="minorHAnsi" w:eastAsia="Calibri" w:hAnsiTheme="minorHAnsi" w:cstheme="minorHAnsi"/>
                <w:szCs w:val="22"/>
                <w:lang w:eastAsia="en-GB"/>
              </w:rPr>
              <w:t>Taking account of the nature of the proposal</w:t>
            </w:r>
            <w:r w:rsidRPr="008A505F">
              <w:rPr>
                <w:rFonts w:asciiTheme="minorHAnsi" w:hAnsiTheme="minorHAnsi" w:cstheme="minorHAnsi"/>
                <w:bCs/>
                <w:szCs w:val="22"/>
              </w:rPr>
              <w:t xml:space="preserve"> and i</w:t>
            </w:r>
            <w:r w:rsidR="0066335A" w:rsidRPr="008A505F">
              <w:rPr>
                <w:rFonts w:asciiTheme="minorHAnsi" w:hAnsiTheme="minorHAnsi" w:cstheme="minorHAnsi"/>
                <w:bCs/>
                <w:szCs w:val="22"/>
              </w:rPr>
              <w:t>n light of the above</w:t>
            </w:r>
            <w:r w:rsidRPr="008A505F">
              <w:rPr>
                <w:rFonts w:asciiTheme="minorHAnsi" w:hAnsiTheme="minorHAnsi" w:cstheme="minorHAnsi"/>
                <w:bCs/>
                <w:szCs w:val="22"/>
              </w:rPr>
              <w:t>,</w:t>
            </w:r>
            <w:r w:rsidR="0066335A" w:rsidRPr="008A505F">
              <w:rPr>
                <w:rFonts w:asciiTheme="minorHAnsi" w:hAnsiTheme="minorHAnsi" w:cstheme="minorHAnsi"/>
                <w:bCs/>
                <w:szCs w:val="22"/>
              </w:rPr>
              <w:t xml:space="preserve"> it cannot be considered that the proposal meets any of the exception criterion contained within either Policies DMG2 nor DMH3 of the Ribble Valley Core Strategy in relation to the creation of new dwellings outside of defined settlement limits.</w:t>
            </w:r>
          </w:p>
          <w:p w14:paraId="724B8870" w14:textId="77777777" w:rsidR="0066335A" w:rsidRPr="008A505F" w:rsidRDefault="0066335A" w:rsidP="0066335A">
            <w:pPr>
              <w:pStyle w:val="Header"/>
              <w:contextualSpacing/>
              <w:jc w:val="both"/>
              <w:rPr>
                <w:rFonts w:asciiTheme="minorHAnsi" w:hAnsiTheme="minorHAnsi" w:cstheme="minorHAnsi"/>
                <w:bCs/>
                <w:color w:val="FF0000"/>
                <w:szCs w:val="22"/>
              </w:rPr>
            </w:pPr>
          </w:p>
          <w:p w14:paraId="3660A618" w14:textId="3AE44171" w:rsidR="00D300E4" w:rsidRPr="008A505F" w:rsidRDefault="0066335A" w:rsidP="0066335A">
            <w:pPr>
              <w:pStyle w:val="Header"/>
              <w:contextualSpacing/>
              <w:jc w:val="both"/>
              <w:rPr>
                <w:rFonts w:asciiTheme="minorHAnsi" w:hAnsiTheme="minorHAnsi" w:cstheme="minorHAnsi"/>
                <w:bCs/>
                <w:szCs w:val="22"/>
              </w:rPr>
            </w:pPr>
            <w:r w:rsidRPr="008A505F">
              <w:rPr>
                <w:rFonts w:asciiTheme="minorHAnsi" w:hAnsiTheme="minorHAnsi" w:cstheme="minorHAnsi"/>
                <w:bCs/>
                <w:szCs w:val="22"/>
              </w:rPr>
              <w:t>As such, taking account of the above, the proposal is considered to be in direct conflict with Policies DMG2 and DMH3 of the Ribble Valley Core Strategy insofar that approval would lead to the creation of a new residential dwelling, located outside of defined settlement boundaries, without sufficient justification - insofar that it has not been adequately demonstrated that the proposal would meet any of the exception criterion inherently contained within either of the policies.</w:t>
            </w:r>
          </w:p>
          <w:p w14:paraId="050D86E3" w14:textId="77777777" w:rsidR="00D300E4" w:rsidRPr="008A505F" w:rsidRDefault="00D300E4" w:rsidP="008542DE">
            <w:pPr>
              <w:pStyle w:val="Header"/>
              <w:tabs>
                <w:tab w:val="clear" w:pos="4153"/>
                <w:tab w:val="clear" w:pos="8306"/>
              </w:tabs>
              <w:contextualSpacing/>
              <w:jc w:val="both"/>
              <w:rPr>
                <w:rFonts w:asciiTheme="minorHAnsi" w:hAnsiTheme="minorHAnsi" w:cstheme="minorHAnsi"/>
                <w:b/>
                <w:szCs w:val="22"/>
              </w:rPr>
            </w:pPr>
          </w:p>
          <w:p w14:paraId="5849FB70" w14:textId="6C94E30C" w:rsidR="006E721B" w:rsidRPr="008A505F" w:rsidRDefault="006E721B" w:rsidP="008542DE">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Paragraph 84(e):</w:t>
            </w:r>
          </w:p>
          <w:p w14:paraId="14D6CDB6" w14:textId="0CBA84C0" w:rsidR="007E626F" w:rsidRPr="008A505F" w:rsidRDefault="006E721B" w:rsidP="008542DE">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 xml:space="preserve">The application relies upon the proposal satisfying the requirements of Paragraph 84(e) of the National Planning Policy Framework, which if met, would </w:t>
            </w:r>
            <w:r w:rsidR="007E626F" w:rsidRPr="008A505F">
              <w:rPr>
                <w:rFonts w:asciiTheme="minorHAnsi" w:hAnsiTheme="minorHAnsi" w:cstheme="minorHAnsi"/>
                <w:bCs/>
                <w:szCs w:val="22"/>
              </w:rPr>
              <w:t>allow the proposal to be treated as an exception to locally adopted development plan policies that seek to restrict the creation of new residential dwellings in isolated locations or outside of settlement boundaries.</w:t>
            </w:r>
          </w:p>
          <w:p w14:paraId="505957F4" w14:textId="77777777" w:rsidR="007E626F" w:rsidRPr="008A505F" w:rsidRDefault="007E626F" w:rsidP="008542DE">
            <w:pPr>
              <w:pStyle w:val="Header"/>
              <w:tabs>
                <w:tab w:val="clear" w:pos="4153"/>
                <w:tab w:val="clear" w:pos="8306"/>
              </w:tabs>
              <w:contextualSpacing/>
              <w:jc w:val="both"/>
              <w:rPr>
                <w:rFonts w:asciiTheme="minorHAnsi" w:hAnsiTheme="minorHAnsi" w:cstheme="minorHAnsi"/>
                <w:bCs/>
                <w:szCs w:val="22"/>
              </w:rPr>
            </w:pPr>
          </w:p>
          <w:p w14:paraId="4C4F8106" w14:textId="6E994030" w:rsidR="007E626F" w:rsidRPr="008A505F" w:rsidRDefault="007E626F" w:rsidP="008542DE">
            <w:pPr>
              <w:pStyle w:val="Header"/>
              <w:tabs>
                <w:tab w:val="clear" w:pos="4153"/>
                <w:tab w:val="clear" w:pos="8306"/>
              </w:tabs>
              <w:contextualSpacing/>
              <w:jc w:val="both"/>
              <w:rPr>
                <w:rFonts w:asciiTheme="minorHAnsi" w:hAnsiTheme="minorHAnsi" w:cstheme="minorHAnsi"/>
                <w:bCs/>
                <w:szCs w:val="22"/>
              </w:rPr>
            </w:pPr>
            <w:r w:rsidRPr="00F224F1">
              <w:rPr>
                <w:rFonts w:asciiTheme="minorHAnsi" w:hAnsiTheme="minorHAnsi" w:cstheme="minorHAnsi"/>
                <w:bCs/>
                <w:szCs w:val="22"/>
              </w:rPr>
              <w:t xml:space="preserve">As such, should the proposal satisfy the requirements of paragraph 84(e), the identified locational conflict(s) with Policies DMG2 and DMH3, as identified above, could </w:t>
            </w:r>
            <w:r w:rsidR="00F224F1" w:rsidRPr="00F224F1">
              <w:rPr>
                <w:rFonts w:asciiTheme="minorHAnsi" w:hAnsiTheme="minorHAnsi" w:cstheme="minorHAnsi"/>
                <w:bCs/>
                <w:szCs w:val="22"/>
              </w:rPr>
              <w:t>be outweighed by the support afforded to such development by the Framework</w:t>
            </w:r>
            <w:r w:rsidRPr="00F224F1">
              <w:rPr>
                <w:rFonts w:asciiTheme="minorHAnsi" w:hAnsiTheme="minorHAnsi" w:cstheme="minorHAnsi"/>
                <w:bCs/>
                <w:szCs w:val="22"/>
              </w:rPr>
              <w:t>.</w:t>
            </w:r>
            <w:r w:rsidRPr="008A505F">
              <w:rPr>
                <w:rFonts w:asciiTheme="minorHAnsi" w:hAnsiTheme="minorHAnsi" w:cstheme="minorHAnsi"/>
                <w:bCs/>
                <w:szCs w:val="22"/>
              </w:rPr>
              <w:t xml:space="preserve">  </w:t>
            </w:r>
          </w:p>
          <w:p w14:paraId="54A30115" w14:textId="77777777" w:rsidR="007E626F" w:rsidRPr="008A505F" w:rsidRDefault="007E626F" w:rsidP="008542DE">
            <w:pPr>
              <w:pStyle w:val="Header"/>
              <w:tabs>
                <w:tab w:val="clear" w:pos="4153"/>
                <w:tab w:val="clear" w:pos="8306"/>
              </w:tabs>
              <w:contextualSpacing/>
              <w:jc w:val="both"/>
              <w:rPr>
                <w:rFonts w:asciiTheme="minorHAnsi" w:hAnsiTheme="minorHAnsi" w:cstheme="minorHAnsi"/>
                <w:bCs/>
                <w:szCs w:val="22"/>
              </w:rPr>
            </w:pPr>
          </w:p>
          <w:p w14:paraId="38CD197F" w14:textId="4B2C8E08" w:rsidR="006E721B" w:rsidRPr="008A505F" w:rsidRDefault="006E721B" w:rsidP="008542DE">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In respect of the requirements of Para</w:t>
            </w:r>
            <w:r w:rsidR="008A505F" w:rsidRPr="008A505F">
              <w:rPr>
                <w:rFonts w:asciiTheme="minorHAnsi" w:hAnsiTheme="minorHAnsi" w:cstheme="minorHAnsi"/>
                <w:bCs/>
                <w:szCs w:val="22"/>
              </w:rPr>
              <w:t>.</w:t>
            </w:r>
            <w:r w:rsidRPr="008A505F">
              <w:rPr>
                <w:rFonts w:asciiTheme="minorHAnsi" w:hAnsiTheme="minorHAnsi" w:cstheme="minorHAnsi"/>
                <w:bCs/>
                <w:szCs w:val="22"/>
              </w:rPr>
              <w:t xml:space="preserve">84(e), it is firstly essential to give due consideration as to whether the Paragraph can be engaged in support of the proposal and whether the proposal dwelling would be ‘isolated’ </w:t>
            </w:r>
            <w:r w:rsidR="00A47055">
              <w:rPr>
                <w:rFonts w:asciiTheme="minorHAnsi" w:hAnsiTheme="minorHAnsi" w:cstheme="minorHAnsi"/>
                <w:bCs/>
                <w:szCs w:val="22"/>
              </w:rPr>
              <w:t>for the purposes of</w:t>
            </w:r>
            <w:r w:rsidRPr="008A505F">
              <w:rPr>
                <w:rFonts w:asciiTheme="minorHAnsi" w:hAnsiTheme="minorHAnsi" w:cstheme="minorHAnsi"/>
                <w:bCs/>
                <w:szCs w:val="22"/>
              </w:rPr>
              <w:t xml:space="preserve"> Paragraph 84 of the Framework.</w:t>
            </w:r>
          </w:p>
          <w:p w14:paraId="1B91CA16" w14:textId="77777777" w:rsidR="006E721B" w:rsidRPr="008A505F" w:rsidRDefault="006E721B" w:rsidP="008542DE">
            <w:pPr>
              <w:pStyle w:val="Header"/>
              <w:tabs>
                <w:tab w:val="clear" w:pos="4153"/>
                <w:tab w:val="clear" w:pos="8306"/>
              </w:tabs>
              <w:contextualSpacing/>
              <w:jc w:val="both"/>
              <w:rPr>
                <w:rFonts w:asciiTheme="minorHAnsi" w:hAnsiTheme="minorHAnsi" w:cstheme="minorHAnsi"/>
                <w:bCs/>
                <w:szCs w:val="22"/>
              </w:rPr>
            </w:pPr>
          </w:p>
          <w:p w14:paraId="3DECBFB3" w14:textId="77777777" w:rsidR="006E721B" w:rsidRPr="008A505F" w:rsidRDefault="006E721B" w:rsidP="006E721B">
            <w:pPr>
              <w:pStyle w:val="Header"/>
              <w:tabs>
                <w:tab w:val="clear" w:pos="4153"/>
                <w:tab w:val="clear" w:pos="8306"/>
              </w:tabs>
              <w:jc w:val="both"/>
              <w:rPr>
                <w:rFonts w:asciiTheme="minorHAnsi" w:hAnsiTheme="minorHAnsi" w:cstheme="minorHAnsi"/>
                <w:color w:val="000000"/>
                <w:szCs w:val="22"/>
                <w:shd w:val="clear" w:color="auto" w:fill="FFFFFF"/>
              </w:rPr>
            </w:pPr>
            <w:r w:rsidRPr="008A505F">
              <w:rPr>
                <w:rFonts w:asciiTheme="minorHAnsi" w:hAnsiTheme="minorHAnsi" w:cstheme="minorHAnsi"/>
                <w:szCs w:val="22"/>
              </w:rPr>
              <w:t xml:space="preserve">The approach to the meaning of the term ‘isolated’ was considered by Court of Appeal in </w:t>
            </w:r>
            <w:r w:rsidRPr="008A505F">
              <w:rPr>
                <w:rFonts w:asciiTheme="minorHAnsi" w:hAnsiTheme="minorHAnsi" w:cstheme="minorHAnsi"/>
                <w:color w:val="000000"/>
                <w:szCs w:val="22"/>
                <w:u w:val="single"/>
                <w:shd w:val="clear" w:color="auto" w:fill="FFFFFF"/>
              </w:rPr>
              <w:t>Braintree District Council v Secretary of State for Communities and Local Government and Others</w:t>
            </w:r>
            <w:r w:rsidRPr="008A505F">
              <w:rPr>
                <w:rFonts w:asciiTheme="minorHAnsi" w:hAnsiTheme="minorHAnsi" w:cstheme="minorHAnsi"/>
                <w:color w:val="000000"/>
                <w:szCs w:val="22"/>
                <w:shd w:val="clear" w:color="auto" w:fill="FFFFFF"/>
              </w:rPr>
              <w:t xml:space="preserve"> [2018] EWCA Civ 610. </w:t>
            </w:r>
          </w:p>
          <w:p w14:paraId="3E8315A3" w14:textId="77777777" w:rsidR="006E721B" w:rsidRPr="008A505F" w:rsidRDefault="006E721B" w:rsidP="006E721B">
            <w:pPr>
              <w:pStyle w:val="Header"/>
              <w:tabs>
                <w:tab w:val="clear" w:pos="4153"/>
                <w:tab w:val="clear" w:pos="8306"/>
              </w:tabs>
              <w:jc w:val="both"/>
              <w:rPr>
                <w:rFonts w:asciiTheme="minorHAnsi" w:hAnsiTheme="minorHAnsi" w:cstheme="minorHAnsi"/>
                <w:color w:val="000000"/>
                <w:szCs w:val="22"/>
                <w:shd w:val="clear" w:color="auto" w:fill="FFFFFF"/>
              </w:rPr>
            </w:pPr>
          </w:p>
          <w:p w14:paraId="45E1DF5D" w14:textId="77777777" w:rsidR="006E721B" w:rsidRPr="008A505F" w:rsidRDefault="006E721B" w:rsidP="006E721B">
            <w:pPr>
              <w:pStyle w:val="Header"/>
              <w:jc w:val="both"/>
              <w:rPr>
                <w:rFonts w:asciiTheme="minorHAnsi" w:hAnsiTheme="minorHAnsi" w:cstheme="minorHAnsi"/>
                <w:color w:val="000000"/>
                <w:szCs w:val="22"/>
                <w:shd w:val="clear" w:color="auto" w:fill="FFFFFF"/>
              </w:rPr>
            </w:pPr>
            <w:r w:rsidRPr="008A505F">
              <w:rPr>
                <w:rFonts w:asciiTheme="minorHAnsi" w:hAnsiTheme="minorHAnsi" w:cstheme="minorHAnsi"/>
                <w:color w:val="000000"/>
                <w:szCs w:val="22"/>
                <w:shd w:val="clear" w:color="auto" w:fill="FFFFFF"/>
              </w:rPr>
              <w:t xml:space="preserve">The approach set out in </w:t>
            </w:r>
            <w:r w:rsidRPr="008A505F">
              <w:rPr>
                <w:rFonts w:asciiTheme="minorHAnsi" w:hAnsiTheme="minorHAnsi" w:cstheme="minorHAnsi"/>
                <w:color w:val="000000"/>
                <w:szCs w:val="22"/>
                <w:u w:val="single"/>
                <w:shd w:val="clear" w:color="auto" w:fill="FFFFFF"/>
              </w:rPr>
              <w:t>Braintree</w:t>
            </w:r>
            <w:r w:rsidRPr="008A505F">
              <w:rPr>
                <w:rFonts w:asciiTheme="minorHAnsi" w:hAnsiTheme="minorHAnsi" w:cstheme="minorHAnsi"/>
                <w:color w:val="000000"/>
                <w:szCs w:val="22"/>
                <w:shd w:val="clear" w:color="auto" w:fill="FFFFFF"/>
              </w:rPr>
              <w:t xml:space="preserve"> was usefully summarised more recently by the Court of Appeal in </w:t>
            </w:r>
            <w:r w:rsidRPr="008A505F">
              <w:rPr>
                <w:rFonts w:asciiTheme="minorHAnsi" w:hAnsiTheme="minorHAnsi" w:cstheme="minorHAnsi"/>
                <w:color w:val="000000"/>
                <w:szCs w:val="22"/>
                <w:u w:val="single"/>
                <w:shd w:val="clear" w:color="auto" w:fill="FFFFFF"/>
              </w:rPr>
              <w:t>City and Country Bramshill Ltd v Secretary of State for Housing, Communities and Local Government</w:t>
            </w:r>
            <w:r w:rsidRPr="008A505F">
              <w:rPr>
                <w:rFonts w:asciiTheme="minorHAnsi" w:hAnsiTheme="minorHAnsi" w:cstheme="minorHAnsi"/>
                <w:b/>
                <w:bCs/>
                <w:color w:val="000000"/>
                <w:szCs w:val="22"/>
                <w:u w:val="single"/>
                <w:shd w:val="clear" w:color="auto" w:fill="FFFFFF"/>
              </w:rPr>
              <w:t xml:space="preserve"> </w:t>
            </w:r>
            <w:r w:rsidRPr="008A505F">
              <w:rPr>
                <w:rFonts w:asciiTheme="minorHAnsi" w:hAnsiTheme="minorHAnsi" w:cstheme="minorHAnsi"/>
                <w:color w:val="000000"/>
                <w:szCs w:val="22"/>
                <w:shd w:val="clear" w:color="auto" w:fill="FFFFFF"/>
              </w:rPr>
              <w:t xml:space="preserve">[2021] EWCA Civ 320 (at 32 and 33): </w:t>
            </w:r>
          </w:p>
          <w:p w14:paraId="0542C1C3" w14:textId="77777777" w:rsidR="006E721B" w:rsidRPr="008A505F" w:rsidRDefault="006E721B" w:rsidP="006E721B">
            <w:pPr>
              <w:pStyle w:val="Header"/>
              <w:jc w:val="both"/>
              <w:rPr>
                <w:rFonts w:asciiTheme="minorHAnsi" w:hAnsiTheme="minorHAnsi" w:cstheme="minorHAnsi"/>
                <w:color w:val="000000"/>
                <w:szCs w:val="22"/>
                <w:shd w:val="clear" w:color="auto" w:fill="FFFFFF"/>
              </w:rPr>
            </w:pPr>
          </w:p>
          <w:p w14:paraId="6D101A8C" w14:textId="77777777" w:rsidR="006E721B" w:rsidRPr="008A505F" w:rsidRDefault="006E721B" w:rsidP="006E721B">
            <w:pPr>
              <w:pStyle w:val="Header"/>
              <w:ind w:left="873" w:right="610"/>
              <w:jc w:val="both"/>
              <w:rPr>
                <w:rFonts w:asciiTheme="minorHAnsi" w:hAnsiTheme="minorHAnsi" w:cstheme="minorHAnsi"/>
                <w:i/>
                <w:iCs/>
                <w:color w:val="000000"/>
                <w:szCs w:val="22"/>
                <w:shd w:val="clear" w:color="auto" w:fill="FFFFFF"/>
              </w:rPr>
            </w:pPr>
            <w:r w:rsidRPr="008A505F">
              <w:rPr>
                <w:rFonts w:asciiTheme="minorHAnsi" w:hAnsiTheme="minorHAnsi" w:cstheme="minorHAnsi"/>
                <w:i/>
                <w:iCs/>
                <w:color w:val="000000"/>
                <w:szCs w:val="22"/>
                <w:shd w:val="clear" w:color="auto" w:fill="FFFFFF"/>
              </w:rPr>
              <w:t>“There is, therefore, no need for any further discussion of what is meant by the concept of "isolated homes in the countryside" in this policy. The essential conclusion of this court in Braintree District Council , in paragraph 42 of the judgment, is that in determining whether a particular proposal is for "isolated homes in the countryside", the decision-maker must consider "whether [the development] would be physically isolated, in the sense of being isolated from a settlement". What is a "settlement" and whether the development would be "isolated" from a settlement are both matters of planning judgment for the decision-maker on the facts of the particular case……</w:t>
            </w:r>
          </w:p>
          <w:p w14:paraId="1DD75C5B" w14:textId="77777777" w:rsidR="006E721B" w:rsidRPr="008A505F" w:rsidRDefault="006E721B" w:rsidP="006E721B">
            <w:pPr>
              <w:pStyle w:val="Header"/>
              <w:ind w:left="873" w:right="610"/>
              <w:jc w:val="both"/>
              <w:rPr>
                <w:rFonts w:asciiTheme="minorHAnsi" w:hAnsiTheme="minorHAnsi" w:cstheme="minorHAnsi"/>
                <w:i/>
                <w:iCs/>
                <w:color w:val="000000"/>
                <w:szCs w:val="22"/>
                <w:shd w:val="clear" w:color="auto" w:fill="FFFFFF"/>
              </w:rPr>
            </w:pPr>
          </w:p>
          <w:p w14:paraId="69FECD52" w14:textId="77777777" w:rsidR="006E721B" w:rsidRPr="008A505F" w:rsidRDefault="006E721B" w:rsidP="006E721B">
            <w:pPr>
              <w:pStyle w:val="Header"/>
              <w:ind w:left="873" w:right="610"/>
              <w:jc w:val="both"/>
              <w:rPr>
                <w:rFonts w:asciiTheme="minorHAnsi" w:hAnsiTheme="minorHAnsi" w:cstheme="minorHAnsi"/>
                <w:i/>
                <w:iCs/>
                <w:color w:val="000000"/>
                <w:szCs w:val="22"/>
                <w:shd w:val="clear" w:color="auto" w:fill="FFFFFF"/>
              </w:rPr>
            </w:pPr>
            <w:r w:rsidRPr="008A505F">
              <w:rPr>
                <w:rFonts w:asciiTheme="minorHAnsi" w:hAnsiTheme="minorHAnsi" w:cstheme="minorHAnsi"/>
                <w:i/>
                <w:iCs/>
                <w:color w:val="000000"/>
                <w:szCs w:val="22"/>
                <w:shd w:val="clear" w:color="auto" w:fill="FFFFFF"/>
              </w:rPr>
              <w:t>To adopt remoteness from other dwellings, instead of remoteness from a settlement, as the test for "isolated homes in the countryside" would seem inconsistent with the Government's evident intention in producing the policy in paragraph 79. It would mean, presumably, that the policy would not apply to a development of housing in the countryside – large or small – on land next to an individual dwelling remote from the nearest settlement, because although the new homes might be "isolated" from the settlement, they would not be "isolated" from existing development. It would prevent the policy from applying to the development of additional dwellings, one or two at a time, on sites next to other sporadic rural housing, again on the basis that they would not then be "isolated".</w:t>
            </w:r>
          </w:p>
          <w:p w14:paraId="6F17C0D1" w14:textId="77777777" w:rsidR="006E721B" w:rsidRPr="008A505F" w:rsidRDefault="006E721B" w:rsidP="006E721B">
            <w:pPr>
              <w:pStyle w:val="Header"/>
              <w:jc w:val="both"/>
              <w:rPr>
                <w:rFonts w:asciiTheme="minorHAnsi" w:hAnsiTheme="minorHAnsi" w:cstheme="minorHAnsi"/>
                <w:color w:val="000000"/>
                <w:szCs w:val="22"/>
                <w:shd w:val="clear" w:color="auto" w:fill="FFFFFF"/>
              </w:rPr>
            </w:pPr>
          </w:p>
          <w:p w14:paraId="7D4CFFB1" w14:textId="77777777" w:rsidR="006E721B" w:rsidRPr="008A505F" w:rsidRDefault="006E721B" w:rsidP="006E721B">
            <w:pPr>
              <w:pStyle w:val="Header"/>
              <w:jc w:val="both"/>
              <w:rPr>
                <w:rFonts w:asciiTheme="minorHAnsi" w:hAnsiTheme="minorHAnsi" w:cstheme="minorHAnsi"/>
                <w:color w:val="000000"/>
                <w:szCs w:val="22"/>
                <w:shd w:val="clear" w:color="auto" w:fill="FFFFFF"/>
              </w:rPr>
            </w:pPr>
            <w:r w:rsidRPr="008A505F">
              <w:rPr>
                <w:rFonts w:asciiTheme="minorHAnsi" w:hAnsiTheme="minorHAnsi" w:cstheme="minorHAnsi"/>
                <w:color w:val="000000"/>
                <w:szCs w:val="22"/>
                <w:shd w:val="clear" w:color="auto" w:fill="FFFFFF"/>
              </w:rPr>
              <w:t xml:space="preserve">In relation to this matter it is also useful to have regard to Lindbolm LJ judgment in </w:t>
            </w:r>
            <w:r w:rsidRPr="008A505F">
              <w:rPr>
                <w:rFonts w:asciiTheme="minorHAnsi" w:hAnsiTheme="minorHAnsi" w:cstheme="minorHAnsi"/>
                <w:color w:val="000000"/>
                <w:szCs w:val="22"/>
                <w:u w:val="single"/>
                <w:shd w:val="clear" w:color="auto" w:fill="FFFFFF"/>
              </w:rPr>
              <w:t xml:space="preserve">Braintree </w:t>
            </w:r>
            <w:r w:rsidRPr="008A505F">
              <w:rPr>
                <w:rFonts w:asciiTheme="minorHAnsi" w:hAnsiTheme="minorHAnsi" w:cstheme="minorHAnsi"/>
                <w:color w:val="000000"/>
                <w:szCs w:val="22"/>
                <w:shd w:val="clear" w:color="auto" w:fill="FFFFFF"/>
              </w:rPr>
              <w:t xml:space="preserve">in relation to the meaning of settlement (at 32): </w:t>
            </w:r>
          </w:p>
          <w:p w14:paraId="0DFA2D8D" w14:textId="77777777" w:rsidR="006E721B" w:rsidRPr="008A505F" w:rsidRDefault="006E721B" w:rsidP="006E721B">
            <w:pPr>
              <w:pStyle w:val="Header"/>
              <w:jc w:val="both"/>
              <w:rPr>
                <w:rFonts w:asciiTheme="minorHAnsi" w:hAnsiTheme="minorHAnsi" w:cstheme="minorHAnsi"/>
                <w:color w:val="000000"/>
                <w:szCs w:val="22"/>
                <w:shd w:val="clear" w:color="auto" w:fill="FFFFFF"/>
              </w:rPr>
            </w:pPr>
            <w:r w:rsidRPr="008A505F">
              <w:rPr>
                <w:rFonts w:asciiTheme="minorHAnsi" w:hAnsiTheme="minorHAnsi" w:cstheme="minorHAnsi"/>
                <w:color w:val="000000"/>
                <w:szCs w:val="22"/>
                <w:shd w:val="clear" w:color="auto" w:fill="FFFFFF"/>
              </w:rPr>
              <w:t xml:space="preserve"> </w:t>
            </w:r>
          </w:p>
          <w:p w14:paraId="51B244A0" w14:textId="77777777" w:rsidR="006E721B" w:rsidRPr="008A505F" w:rsidRDefault="006E721B" w:rsidP="006E721B">
            <w:pPr>
              <w:pStyle w:val="Header"/>
              <w:ind w:left="873" w:right="610"/>
              <w:jc w:val="both"/>
              <w:rPr>
                <w:rFonts w:asciiTheme="minorHAnsi" w:hAnsiTheme="minorHAnsi" w:cstheme="minorHAnsi"/>
                <w:i/>
                <w:iCs/>
                <w:color w:val="000000"/>
                <w:szCs w:val="22"/>
                <w:shd w:val="clear" w:color="auto" w:fill="FFFFFF"/>
              </w:rPr>
            </w:pPr>
            <w:r w:rsidRPr="008A505F">
              <w:rPr>
                <w:rFonts w:asciiTheme="minorHAnsi" w:hAnsiTheme="minorHAnsi" w:cstheme="minorHAnsi"/>
                <w:i/>
                <w:iCs/>
                <w:color w:val="000000"/>
                <w:szCs w:val="22"/>
                <w:shd w:val="clear" w:color="auto" w:fill="FFFFFF"/>
              </w:rPr>
              <w:t>What constitutes a settlement for these purposes is also left undefined in the NPPF. The NPPF contains no definition of a "community", a "settlement", or a "village". There is no specified minimum number of dwellings, or population. It is not said that a settlement or development boundary must have been fixed in an adopted or emerging local plan, or that only the land and buildings within that settlement or development boundary will constitute the settlement. In my view a settlement would not necessarily exclude a hamlet or a cluster of dwellings, without, for example, a shop or post office of its own, or a school or community hall or a public house nearby, or public transport within easy reach. Whether, in a particular case, a group of dwellings constitutes a settlement or a "village" for the purposes of the policy will again be a matter of fact and planning judgment for the decision-maker. …</w:t>
            </w:r>
          </w:p>
          <w:p w14:paraId="3EFF9620" w14:textId="77777777" w:rsidR="006E721B" w:rsidRPr="008A505F" w:rsidRDefault="006E721B" w:rsidP="006E721B">
            <w:pPr>
              <w:pStyle w:val="Header"/>
              <w:tabs>
                <w:tab w:val="clear" w:pos="4153"/>
                <w:tab w:val="clear" w:pos="8306"/>
              </w:tabs>
              <w:jc w:val="both"/>
              <w:rPr>
                <w:rFonts w:asciiTheme="minorHAnsi" w:hAnsiTheme="minorHAnsi" w:cstheme="minorHAnsi"/>
                <w:color w:val="000000"/>
                <w:szCs w:val="22"/>
                <w:shd w:val="clear" w:color="auto" w:fill="FFFFFF"/>
              </w:rPr>
            </w:pPr>
          </w:p>
          <w:p w14:paraId="68618F4E" w14:textId="1846E756" w:rsidR="00DE50E9" w:rsidRPr="008A505F" w:rsidRDefault="006E721B" w:rsidP="006E721B">
            <w:pPr>
              <w:pStyle w:val="Header"/>
              <w:tabs>
                <w:tab w:val="clear" w:pos="4153"/>
                <w:tab w:val="clear" w:pos="8306"/>
              </w:tabs>
              <w:jc w:val="both"/>
              <w:rPr>
                <w:rFonts w:asciiTheme="minorHAnsi" w:hAnsiTheme="minorHAnsi" w:cstheme="minorHAnsi"/>
                <w:szCs w:val="22"/>
              </w:rPr>
            </w:pPr>
            <w:r w:rsidRPr="008A505F">
              <w:rPr>
                <w:rFonts w:asciiTheme="minorHAnsi" w:hAnsiTheme="minorHAnsi" w:cstheme="minorHAnsi"/>
                <w:szCs w:val="22"/>
              </w:rPr>
              <w:t xml:space="preserve">As such and taking account of the above, </w:t>
            </w:r>
            <w:r w:rsidR="00DE50E9" w:rsidRPr="008A505F">
              <w:rPr>
                <w:rFonts w:asciiTheme="minorHAnsi" w:hAnsiTheme="minorHAnsi" w:cstheme="minorHAnsi"/>
                <w:szCs w:val="22"/>
              </w:rPr>
              <w:t xml:space="preserve">it is clear that </w:t>
            </w:r>
            <w:r w:rsidRPr="008A505F">
              <w:rPr>
                <w:rFonts w:asciiTheme="minorHAnsi" w:hAnsiTheme="minorHAnsi" w:cstheme="minorHAnsi"/>
                <w:szCs w:val="22"/>
              </w:rPr>
              <w:t>there is no statutory definition of an isolated home, and therefore</w:t>
            </w:r>
            <w:r w:rsidR="00DE50E9" w:rsidRPr="008A505F">
              <w:rPr>
                <w:rFonts w:asciiTheme="minorHAnsi" w:hAnsiTheme="minorHAnsi" w:cstheme="minorHAnsi"/>
                <w:szCs w:val="22"/>
              </w:rPr>
              <w:t xml:space="preserve"> </w:t>
            </w:r>
            <w:r w:rsidRPr="008A505F">
              <w:rPr>
                <w:rFonts w:asciiTheme="minorHAnsi" w:hAnsiTheme="minorHAnsi" w:cstheme="minorHAnsi"/>
                <w:szCs w:val="22"/>
              </w:rPr>
              <w:t xml:space="preserve">each case is considered individually and will be a matter of fact and degree planning judgement for the decision-maker to decide whether a dwelling is ‘isolated’. </w:t>
            </w:r>
          </w:p>
          <w:p w14:paraId="498B1520" w14:textId="77777777" w:rsidR="00DE50E9" w:rsidRPr="008A505F" w:rsidRDefault="00DE50E9" w:rsidP="006E721B">
            <w:pPr>
              <w:pStyle w:val="Header"/>
              <w:tabs>
                <w:tab w:val="clear" w:pos="4153"/>
                <w:tab w:val="clear" w:pos="8306"/>
              </w:tabs>
              <w:jc w:val="both"/>
              <w:rPr>
                <w:rFonts w:asciiTheme="minorHAnsi" w:hAnsiTheme="minorHAnsi" w:cstheme="minorHAnsi"/>
                <w:szCs w:val="22"/>
              </w:rPr>
            </w:pPr>
          </w:p>
          <w:p w14:paraId="6E2F27F5" w14:textId="13299C3B" w:rsidR="006E721B" w:rsidRPr="008A505F" w:rsidRDefault="006E721B" w:rsidP="006E721B">
            <w:pPr>
              <w:pStyle w:val="Header"/>
              <w:tabs>
                <w:tab w:val="clear" w:pos="4153"/>
                <w:tab w:val="clear" w:pos="8306"/>
              </w:tabs>
              <w:jc w:val="both"/>
              <w:rPr>
                <w:rFonts w:asciiTheme="minorHAnsi" w:hAnsiTheme="minorHAnsi" w:cstheme="minorHAnsi"/>
                <w:szCs w:val="22"/>
              </w:rPr>
            </w:pPr>
            <w:r w:rsidRPr="008A505F">
              <w:rPr>
                <w:rFonts w:asciiTheme="minorHAnsi" w:hAnsiTheme="minorHAnsi" w:cstheme="minorHAnsi"/>
                <w:szCs w:val="22"/>
              </w:rPr>
              <w:t xml:space="preserve">The requirement is that the home is isolated from a settlement rather than simply from other dwellings. Therefore, the presence of nearby other dwellings alone will not mean that the home is not isolated. But if the characteristics of the area could </w:t>
            </w:r>
            <w:r w:rsidR="00135C9C" w:rsidRPr="008A505F">
              <w:rPr>
                <w:rFonts w:asciiTheme="minorHAnsi" w:hAnsiTheme="minorHAnsi" w:cstheme="minorHAnsi"/>
                <w:szCs w:val="22"/>
              </w:rPr>
              <w:t xml:space="preserve">be </w:t>
            </w:r>
            <w:r w:rsidRPr="008A505F">
              <w:rPr>
                <w:rFonts w:asciiTheme="minorHAnsi" w:hAnsiTheme="minorHAnsi" w:cstheme="minorHAnsi"/>
                <w:szCs w:val="22"/>
              </w:rPr>
              <w:t xml:space="preserve">considered a </w:t>
            </w:r>
            <w:r w:rsidR="00135C9C" w:rsidRPr="008A505F">
              <w:rPr>
                <w:rFonts w:asciiTheme="minorHAnsi" w:hAnsiTheme="minorHAnsi" w:cstheme="minorHAnsi"/>
                <w:szCs w:val="22"/>
              </w:rPr>
              <w:t>‘</w:t>
            </w:r>
            <w:r w:rsidRPr="008A505F">
              <w:rPr>
                <w:rFonts w:asciiTheme="minorHAnsi" w:hAnsiTheme="minorHAnsi" w:cstheme="minorHAnsi"/>
                <w:szCs w:val="22"/>
              </w:rPr>
              <w:t>settlement</w:t>
            </w:r>
            <w:r w:rsidR="00135C9C" w:rsidRPr="008A505F">
              <w:rPr>
                <w:rFonts w:asciiTheme="minorHAnsi" w:hAnsiTheme="minorHAnsi" w:cstheme="minorHAnsi"/>
                <w:szCs w:val="22"/>
              </w:rPr>
              <w:t>’</w:t>
            </w:r>
            <w:r w:rsidRPr="008A505F">
              <w:rPr>
                <w:rFonts w:asciiTheme="minorHAnsi" w:hAnsiTheme="minorHAnsi" w:cstheme="minorHAnsi"/>
                <w:szCs w:val="22"/>
              </w:rPr>
              <w:t xml:space="preserve">, for the purposes of assessing whether the development is isolated, (which is a question of fact and degree rather than of policy) then the home will not be isolated. </w:t>
            </w:r>
          </w:p>
          <w:p w14:paraId="4D25ACFB" w14:textId="77777777" w:rsidR="006E721B" w:rsidRPr="008A505F" w:rsidRDefault="006E721B" w:rsidP="008542DE">
            <w:pPr>
              <w:pStyle w:val="Header"/>
              <w:tabs>
                <w:tab w:val="clear" w:pos="4153"/>
                <w:tab w:val="clear" w:pos="8306"/>
              </w:tabs>
              <w:contextualSpacing/>
              <w:jc w:val="both"/>
              <w:rPr>
                <w:rFonts w:asciiTheme="minorHAnsi" w:hAnsiTheme="minorHAnsi" w:cstheme="minorHAnsi"/>
                <w:bCs/>
                <w:szCs w:val="22"/>
              </w:rPr>
            </w:pPr>
          </w:p>
          <w:p w14:paraId="0838F0AA" w14:textId="5B5AFC6F" w:rsidR="00DE50E9" w:rsidRPr="002C3878" w:rsidRDefault="002C3878" w:rsidP="008542DE">
            <w:pPr>
              <w:pStyle w:val="Header"/>
              <w:tabs>
                <w:tab w:val="clear" w:pos="4153"/>
                <w:tab w:val="clear" w:pos="8306"/>
              </w:tabs>
              <w:contextualSpacing/>
              <w:jc w:val="both"/>
              <w:rPr>
                <w:rFonts w:asciiTheme="minorHAnsi" w:hAnsiTheme="minorHAnsi" w:cstheme="minorHAnsi"/>
                <w:bCs/>
                <w:szCs w:val="22"/>
              </w:rPr>
            </w:pPr>
            <w:r w:rsidRPr="002C3878">
              <w:rPr>
                <w:rFonts w:asciiTheme="minorHAnsi" w:hAnsiTheme="minorHAnsi" w:cstheme="minorHAnsi"/>
                <w:bCs/>
                <w:szCs w:val="22"/>
              </w:rPr>
              <w:t xml:space="preserve">The application relates to a 3.2Ha area of greenfield agricultural land located on the southern side of Higher Road, Longridge.  The site is located outside of any defined settlement limits being within the designated Forest of Bowland National Landscape.  The site is located approximately 2 miles outside of and to the east of the eastern extents of the settlement of Longridge, in a location that is largely devoid of built form save that for a small number of dwelling and structures associated with agricultural functions. </w:t>
            </w:r>
          </w:p>
          <w:p w14:paraId="14FD2B18" w14:textId="77777777" w:rsidR="002C3878" w:rsidRPr="008A505F" w:rsidRDefault="002C3878" w:rsidP="008542DE">
            <w:pPr>
              <w:pStyle w:val="Header"/>
              <w:tabs>
                <w:tab w:val="clear" w:pos="4153"/>
                <w:tab w:val="clear" w:pos="8306"/>
              </w:tabs>
              <w:contextualSpacing/>
              <w:jc w:val="both"/>
              <w:rPr>
                <w:rFonts w:asciiTheme="minorHAnsi" w:hAnsiTheme="minorHAnsi" w:cstheme="minorHAnsi"/>
                <w:bCs/>
                <w:szCs w:val="22"/>
              </w:rPr>
            </w:pPr>
          </w:p>
          <w:p w14:paraId="6CC3D817" w14:textId="0E99E3E6" w:rsidR="00DE50E9" w:rsidRPr="008A505F" w:rsidRDefault="002C3878" w:rsidP="00DE50E9">
            <w:pPr>
              <w:pStyle w:val="Header"/>
              <w:jc w:val="both"/>
              <w:rPr>
                <w:rFonts w:asciiTheme="minorHAnsi" w:hAnsiTheme="minorHAnsi" w:cstheme="minorHAnsi"/>
                <w:szCs w:val="22"/>
              </w:rPr>
            </w:pPr>
            <w:r>
              <w:rPr>
                <w:rFonts w:asciiTheme="minorHAnsi" w:hAnsiTheme="minorHAnsi" w:cstheme="minorHAnsi"/>
                <w:szCs w:val="22"/>
              </w:rPr>
              <w:t xml:space="preserve">Taking account of the distance of the site from the nearest ‘settlement’ </w:t>
            </w:r>
            <w:r w:rsidR="00DE50E9" w:rsidRPr="008A505F">
              <w:rPr>
                <w:rFonts w:asciiTheme="minorHAnsi" w:hAnsiTheme="minorHAnsi" w:cstheme="minorHAnsi"/>
                <w:szCs w:val="22"/>
              </w:rPr>
              <w:t xml:space="preserve">it is considered that the proposed development would comply with and align with the key component of Paragraph 84 of the National Planning Policy Framework in that </w:t>
            </w:r>
            <w:r>
              <w:rPr>
                <w:rFonts w:asciiTheme="minorHAnsi" w:hAnsiTheme="minorHAnsi" w:cstheme="minorHAnsi"/>
                <w:szCs w:val="22"/>
              </w:rPr>
              <w:t>the location and siting of the proposal would be in an ‘isolated’ location for the purposes of the Framework</w:t>
            </w:r>
            <w:r w:rsidR="00DE50E9" w:rsidRPr="008A505F">
              <w:rPr>
                <w:rFonts w:asciiTheme="minorHAnsi" w:hAnsiTheme="minorHAnsi" w:cstheme="minorHAnsi"/>
                <w:szCs w:val="22"/>
              </w:rPr>
              <w:t xml:space="preserve">.  As such, </w:t>
            </w:r>
            <w:r>
              <w:rPr>
                <w:rFonts w:asciiTheme="minorHAnsi" w:hAnsiTheme="minorHAnsi" w:cstheme="minorHAnsi"/>
                <w:szCs w:val="22"/>
              </w:rPr>
              <w:t>paragraph 84</w:t>
            </w:r>
            <w:r w:rsidR="00DE50E9" w:rsidRPr="008A505F">
              <w:rPr>
                <w:rFonts w:asciiTheme="minorHAnsi" w:hAnsiTheme="minorHAnsi" w:cstheme="minorHAnsi"/>
                <w:szCs w:val="22"/>
              </w:rPr>
              <w:t xml:space="preserve"> can be ‘engaged’ for the purposes of assessing the proposal. </w:t>
            </w:r>
          </w:p>
          <w:p w14:paraId="012DF0C6" w14:textId="77777777" w:rsidR="00DE50E9" w:rsidRPr="008A505F" w:rsidRDefault="00DE50E9" w:rsidP="00DE50E9">
            <w:pPr>
              <w:pStyle w:val="Header"/>
              <w:jc w:val="both"/>
              <w:rPr>
                <w:rFonts w:asciiTheme="minorHAnsi" w:hAnsiTheme="minorHAnsi" w:cstheme="minorHAnsi"/>
                <w:szCs w:val="22"/>
              </w:rPr>
            </w:pPr>
          </w:p>
          <w:p w14:paraId="07CC2EBE" w14:textId="257F3312" w:rsidR="00DE50E9" w:rsidRPr="008A505F" w:rsidRDefault="00DE50E9" w:rsidP="00DE50E9">
            <w:pPr>
              <w:pStyle w:val="Header"/>
              <w:jc w:val="both"/>
              <w:rPr>
                <w:rFonts w:asciiTheme="minorHAnsi" w:hAnsiTheme="minorHAnsi" w:cstheme="minorHAnsi"/>
                <w:szCs w:val="22"/>
              </w:rPr>
            </w:pPr>
            <w:r w:rsidRPr="008A505F">
              <w:rPr>
                <w:rFonts w:asciiTheme="minorHAnsi" w:hAnsiTheme="minorHAnsi" w:cstheme="minorHAnsi"/>
                <w:szCs w:val="22"/>
              </w:rPr>
              <w:t xml:space="preserve">Notwithstanding this matter, for full support to be afforded to the proposal by virtue of Paragraph 84, the proposal must also </w:t>
            </w:r>
            <w:r w:rsidR="00BC475F" w:rsidRPr="008A505F">
              <w:rPr>
                <w:rFonts w:asciiTheme="minorHAnsi" w:hAnsiTheme="minorHAnsi" w:cstheme="minorHAnsi"/>
                <w:szCs w:val="22"/>
              </w:rPr>
              <w:t>satisfy</w:t>
            </w:r>
            <w:r w:rsidRPr="008A505F">
              <w:rPr>
                <w:rFonts w:asciiTheme="minorHAnsi" w:hAnsiTheme="minorHAnsi" w:cstheme="minorHAnsi"/>
                <w:szCs w:val="22"/>
              </w:rPr>
              <w:t xml:space="preserve"> </w:t>
            </w:r>
            <w:r w:rsidRPr="00D718E3">
              <w:rPr>
                <w:rFonts w:asciiTheme="minorHAnsi" w:hAnsiTheme="minorHAnsi" w:cstheme="minorHAnsi"/>
                <w:szCs w:val="22"/>
              </w:rPr>
              <w:t>one or more</w:t>
            </w:r>
            <w:r w:rsidRPr="008A505F">
              <w:rPr>
                <w:rFonts w:asciiTheme="minorHAnsi" w:hAnsiTheme="minorHAnsi" w:cstheme="minorHAnsi"/>
                <w:szCs w:val="22"/>
              </w:rPr>
              <w:t xml:space="preserve"> of the exception criterion within Para.84, which in this case would be 84(e)</w:t>
            </w:r>
            <w:r w:rsidR="00BC475F" w:rsidRPr="008A505F">
              <w:rPr>
                <w:rFonts w:asciiTheme="minorHAnsi" w:hAnsiTheme="minorHAnsi" w:cstheme="minorHAnsi"/>
                <w:szCs w:val="22"/>
              </w:rPr>
              <w:t>, t</w:t>
            </w:r>
            <w:r w:rsidRPr="008A505F">
              <w:rPr>
                <w:rFonts w:asciiTheme="minorHAnsi" w:hAnsiTheme="minorHAnsi" w:cstheme="minorHAnsi"/>
                <w:szCs w:val="22"/>
              </w:rPr>
              <w:t>his matter is considered further within the Visual Amenity section of this report.</w:t>
            </w:r>
          </w:p>
          <w:p w14:paraId="07A958AF" w14:textId="551D559E" w:rsidR="006E721B" w:rsidRPr="008A505F" w:rsidRDefault="006E721B" w:rsidP="008542DE">
            <w:pPr>
              <w:pStyle w:val="Header"/>
              <w:tabs>
                <w:tab w:val="clear" w:pos="4153"/>
                <w:tab w:val="clear" w:pos="8306"/>
              </w:tabs>
              <w:contextualSpacing/>
              <w:jc w:val="both"/>
              <w:rPr>
                <w:rFonts w:asciiTheme="minorHAnsi" w:hAnsiTheme="minorHAnsi" w:cstheme="minorHAnsi"/>
                <w:b/>
                <w:szCs w:val="22"/>
              </w:rPr>
            </w:pPr>
          </w:p>
        </w:tc>
      </w:tr>
      <w:tr w:rsidR="00C0704D" w:rsidRPr="008A505F"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Impact Upon Residential Amenity:</w:t>
            </w:r>
          </w:p>
          <w:p w14:paraId="520B11BE" w14:textId="77777777"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p>
          <w:p w14:paraId="42F16DF2" w14:textId="0CFE386B" w:rsidR="00F12578" w:rsidRPr="008A505F" w:rsidRDefault="00BC1849" w:rsidP="00BC1849">
            <w:pPr>
              <w:pStyle w:val="Header"/>
              <w:contextualSpacing/>
              <w:jc w:val="both"/>
              <w:rPr>
                <w:rFonts w:asciiTheme="minorHAnsi" w:hAnsiTheme="minorHAnsi" w:cstheme="minorHAnsi"/>
                <w:bCs/>
                <w:szCs w:val="22"/>
              </w:rPr>
            </w:pPr>
            <w:r w:rsidRPr="008A505F">
              <w:rPr>
                <w:rFonts w:asciiTheme="minorHAnsi" w:hAnsiTheme="minorHAnsi" w:cstheme="minorHAnsi"/>
                <w:bCs/>
                <w:szCs w:val="22"/>
              </w:rPr>
              <w:t xml:space="preserve">The application relates to an </w:t>
            </w:r>
            <w:r w:rsidR="00D11C64" w:rsidRPr="008A505F">
              <w:rPr>
                <w:rFonts w:asciiTheme="minorHAnsi" w:hAnsiTheme="minorHAnsi" w:cstheme="minorHAnsi"/>
                <w:bCs/>
                <w:szCs w:val="22"/>
              </w:rPr>
              <w:t>area of Greenfield land located within the Forest of Bowland National Landscape.  To the north of the site, on the opposing side of Higher Road, are two existing residential dwellings, namely Cowley Brook Cottage and Cowley Brook Farm, with the site being devoid of any other immediate relationship with existing residential receptors.</w:t>
            </w:r>
          </w:p>
          <w:p w14:paraId="687EC2F4" w14:textId="77777777" w:rsidR="00F12578" w:rsidRPr="008A505F" w:rsidRDefault="00F12578" w:rsidP="00BC1849">
            <w:pPr>
              <w:pStyle w:val="Header"/>
              <w:contextualSpacing/>
              <w:jc w:val="both"/>
              <w:rPr>
                <w:rFonts w:asciiTheme="minorHAnsi" w:hAnsiTheme="minorHAnsi" w:cstheme="minorHAnsi"/>
                <w:bCs/>
                <w:color w:val="FF0000"/>
                <w:szCs w:val="22"/>
              </w:rPr>
            </w:pPr>
          </w:p>
          <w:p w14:paraId="4BCEE9E6" w14:textId="7918FDA8" w:rsidR="00BC1849" w:rsidRPr="008A505F" w:rsidRDefault="00BC1849" w:rsidP="00BC1849">
            <w:pPr>
              <w:pStyle w:val="Header"/>
              <w:contextualSpacing/>
              <w:jc w:val="both"/>
              <w:rPr>
                <w:rFonts w:asciiTheme="minorHAnsi" w:hAnsiTheme="minorHAnsi" w:cstheme="minorHAnsi"/>
                <w:bCs/>
                <w:color w:val="FF0000"/>
                <w:szCs w:val="22"/>
              </w:rPr>
            </w:pPr>
            <w:r w:rsidRPr="008A505F">
              <w:rPr>
                <w:rFonts w:asciiTheme="minorHAnsi" w:hAnsiTheme="minorHAnsi" w:cstheme="minorHAnsi"/>
                <w:bCs/>
                <w:szCs w:val="22"/>
              </w:rPr>
              <w:t xml:space="preserve">The dwelling </w:t>
            </w:r>
            <w:r w:rsidR="009541F5" w:rsidRPr="008A505F">
              <w:rPr>
                <w:rFonts w:asciiTheme="minorHAnsi" w:hAnsiTheme="minorHAnsi" w:cstheme="minorHAnsi"/>
                <w:bCs/>
                <w:szCs w:val="22"/>
              </w:rPr>
              <w:t>would be</w:t>
            </w:r>
            <w:r w:rsidRPr="008A505F">
              <w:rPr>
                <w:rFonts w:asciiTheme="minorHAnsi" w:hAnsiTheme="minorHAnsi" w:cstheme="minorHAnsi"/>
                <w:bCs/>
                <w:szCs w:val="22"/>
              </w:rPr>
              <w:t xml:space="preserve"> </w:t>
            </w:r>
            <w:r w:rsidR="009541F5" w:rsidRPr="008A505F">
              <w:rPr>
                <w:rFonts w:asciiTheme="minorHAnsi" w:hAnsiTheme="minorHAnsi" w:cstheme="minorHAnsi"/>
                <w:bCs/>
                <w:szCs w:val="22"/>
              </w:rPr>
              <w:t xml:space="preserve">sited </w:t>
            </w:r>
            <w:r w:rsidR="00D11C64" w:rsidRPr="008A505F">
              <w:rPr>
                <w:rFonts w:asciiTheme="minorHAnsi" w:hAnsiTheme="minorHAnsi" w:cstheme="minorHAnsi"/>
                <w:bCs/>
                <w:szCs w:val="22"/>
              </w:rPr>
              <w:t>towards the south-western existents of the site, in a</w:t>
            </w:r>
            <w:r w:rsidRPr="008A505F">
              <w:rPr>
                <w:rFonts w:asciiTheme="minorHAnsi" w:hAnsiTheme="minorHAnsi" w:cstheme="minorHAnsi"/>
                <w:bCs/>
                <w:szCs w:val="22"/>
              </w:rPr>
              <w:t xml:space="preserve"> relatively remote location with no </w:t>
            </w:r>
            <w:r w:rsidR="005759AD" w:rsidRPr="008A505F">
              <w:rPr>
                <w:rFonts w:asciiTheme="minorHAnsi" w:hAnsiTheme="minorHAnsi" w:cstheme="minorHAnsi"/>
                <w:bCs/>
                <w:szCs w:val="22"/>
              </w:rPr>
              <w:t>close-proximity</w:t>
            </w:r>
            <w:r w:rsidRPr="008A505F">
              <w:rPr>
                <w:rFonts w:asciiTheme="minorHAnsi" w:hAnsiTheme="minorHAnsi" w:cstheme="minorHAnsi"/>
                <w:bCs/>
                <w:szCs w:val="22"/>
              </w:rPr>
              <w:t xml:space="preserve"> relationship with nearby residential receptors.  As such and taking </w:t>
            </w:r>
            <w:r w:rsidR="009541F5" w:rsidRPr="008A505F">
              <w:rPr>
                <w:rFonts w:asciiTheme="minorHAnsi" w:hAnsiTheme="minorHAnsi" w:cstheme="minorHAnsi"/>
                <w:bCs/>
                <w:szCs w:val="22"/>
              </w:rPr>
              <w:t>account of the scale, site configuration and orientation of the proposed dwelling</w:t>
            </w:r>
            <w:r w:rsidR="00D11C64" w:rsidRPr="008A505F">
              <w:rPr>
                <w:rFonts w:asciiTheme="minorHAnsi" w:hAnsiTheme="minorHAnsi" w:cstheme="minorHAnsi"/>
                <w:bCs/>
                <w:szCs w:val="22"/>
              </w:rPr>
              <w:t xml:space="preserve">, </w:t>
            </w:r>
            <w:r w:rsidRPr="008A505F">
              <w:rPr>
                <w:rFonts w:asciiTheme="minorHAnsi" w:hAnsiTheme="minorHAnsi" w:cstheme="minorHAnsi"/>
                <w:bCs/>
                <w:szCs w:val="22"/>
              </w:rPr>
              <w:t xml:space="preserve">it is not considered that the proposal will result in any </w:t>
            </w:r>
            <w:r w:rsidR="00D11C64" w:rsidRPr="008A505F">
              <w:rPr>
                <w:rFonts w:asciiTheme="minorHAnsi" w:hAnsiTheme="minorHAnsi" w:cstheme="minorHAnsi"/>
                <w:bCs/>
                <w:szCs w:val="22"/>
              </w:rPr>
              <w:t xml:space="preserve">significant </w:t>
            </w:r>
            <w:r w:rsidRPr="008A505F">
              <w:rPr>
                <w:rFonts w:asciiTheme="minorHAnsi" w:hAnsiTheme="minorHAnsi" w:cstheme="minorHAnsi"/>
                <w:bCs/>
                <w:szCs w:val="22"/>
              </w:rPr>
              <w:t>adverse impacts upon existing residential amenities</w:t>
            </w:r>
            <w:r w:rsidR="00D11C64" w:rsidRPr="008A505F">
              <w:rPr>
                <w:rFonts w:asciiTheme="minorHAnsi" w:hAnsiTheme="minorHAnsi" w:cstheme="minorHAnsi"/>
                <w:bCs/>
                <w:szCs w:val="22"/>
              </w:rPr>
              <w:t xml:space="preserve"> by virtue of resultant direct overlooking, loss of privacy, loss of light or overbearing impact.</w:t>
            </w:r>
          </w:p>
          <w:p w14:paraId="5BEFF7D1" w14:textId="77777777" w:rsidR="00BC1849" w:rsidRPr="008A505F" w:rsidRDefault="00BC1849" w:rsidP="00BC1849">
            <w:pPr>
              <w:pStyle w:val="Header"/>
              <w:contextualSpacing/>
              <w:jc w:val="both"/>
              <w:rPr>
                <w:rFonts w:asciiTheme="minorHAnsi" w:hAnsiTheme="minorHAnsi" w:cstheme="minorHAnsi"/>
                <w:b/>
                <w:szCs w:val="22"/>
              </w:rPr>
            </w:pPr>
          </w:p>
          <w:p w14:paraId="7DDE0892" w14:textId="2002EFE9" w:rsidR="00E6155D" w:rsidRPr="008A505F" w:rsidRDefault="00BC1849" w:rsidP="00BC1849">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77777777" w:rsidR="00ED00B7" w:rsidRPr="008A505F" w:rsidRDefault="00ED00B7" w:rsidP="00C0704D">
            <w:pPr>
              <w:contextualSpacing/>
              <w:rPr>
                <w:rFonts w:asciiTheme="minorHAnsi" w:hAnsiTheme="minorHAnsi" w:cstheme="minorHAnsi"/>
                <w:szCs w:val="22"/>
              </w:rPr>
            </w:pPr>
            <w:r w:rsidRPr="008A505F">
              <w:rPr>
                <w:rFonts w:asciiTheme="minorHAnsi" w:hAnsiTheme="minorHAnsi" w:cstheme="minorHAnsi"/>
                <w:szCs w:val="22"/>
              </w:rPr>
              <w:t xml:space="preserve"> </w:t>
            </w:r>
          </w:p>
        </w:tc>
      </w:tr>
      <w:tr w:rsidR="00C0704D" w:rsidRPr="008A505F"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215D1643"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Visual Amenity</w:t>
            </w:r>
            <w:r w:rsidR="005759AD" w:rsidRPr="008A505F">
              <w:rPr>
                <w:rFonts w:asciiTheme="minorHAnsi" w:hAnsiTheme="minorHAnsi" w:cstheme="minorHAnsi"/>
                <w:b/>
                <w:szCs w:val="22"/>
              </w:rPr>
              <w:t xml:space="preserve"> and Impact(s) Upon the Character of the Area:</w:t>
            </w:r>
          </w:p>
          <w:p w14:paraId="5BB38287" w14:textId="77777777"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p>
          <w:p w14:paraId="74B28A46" w14:textId="77777777" w:rsidR="005759AD" w:rsidRPr="008A505F" w:rsidRDefault="004C0EC5" w:rsidP="004C0EC5">
            <w:pPr>
              <w:contextualSpacing/>
              <w:jc w:val="both"/>
              <w:rPr>
                <w:rFonts w:asciiTheme="minorHAnsi" w:hAnsiTheme="minorHAnsi" w:cstheme="minorHAnsi"/>
                <w:bCs/>
                <w:szCs w:val="22"/>
              </w:rPr>
            </w:pPr>
            <w:r w:rsidRPr="008A505F">
              <w:rPr>
                <w:rFonts w:asciiTheme="minorHAnsi" w:hAnsiTheme="minorHAnsi" w:cstheme="minorHAnsi"/>
                <w:bCs/>
                <w:szCs w:val="22"/>
              </w:rPr>
              <w:t xml:space="preserve">The application relates to a 3.2Ha area of greenfield agricultural land located on the southern side of Higher Road, Longridge.  The site is located outside of any defined settlement limits being within the designated Forest of Bowland National Landscape with the site being defined as ‘Moorland Fringe’ within the Forest of Bowland Landscape Character Assessment.  </w:t>
            </w:r>
          </w:p>
          <w:p w14:paraId="52383F08" w14:textId="77777777" w:rsidR="004C0EC5" w:rsidRPr="008A505F" w:rsidRDefault="004C0EC5" w:rsidP="004C0EC5">
            <w:pPr>
              <w:contextualSpacing/>
              <w:jc w:val="both"/>
              <w:rPr>
                <w:rFonts w:asciiTheme="minorHAnsi" w:hAnsiTheme="minorHAnsi" w:cstheme="minorHAnsi"/>
                <w:bCs/>
                <w:szCs w:val="22"/>
              </w:rPr>
            </w:pPr>
          </w:p>
          <w:p w14:paraId="3149C9B5" w14:textId="22FB0927" w:rsidR="005078D0" w:rsidRPr="008A505F" w:rsidRDefault="004C0EC5" w:rsidP="004C0EC5">
            <w:pPr>
              <w:contextualSpacing/>
              <w:jc w:val="both"/>
              <w:rPr>
                <w:rFonts w:asciiTheme="minorHAnsi" w:hAnsiTheme="minorHAnsi" w:cstheme="minorHAnsi"/>
                <w:bCs/>
                <w:szCs w:val="22"/>
              </w:rPr>
            </w:pPr>
            <w:r w:rsidRPr="008A505F">
              <w:rPr>
                <w:rFonts w:asciiTheme="minorHAnsi" w:hAnsiTheme="minorHAnsi" w:cstheme="minorHAnsi"/>
                <w:bCs/>
                <w:szCs w:val="22"/>
              </w:rPr>
              <w:t>As such, in assessing the visual compatibility of the proposal with the character of the immediate landscape</w:t>
            </w:r>
            <w:r w:rsidR="005078D0" w:rsidRPr="008A505F">
              <w:rPr>
                <w:rFonts w:asciiTheme="minorHAnsi" w:hAnsiTheme="minorHAnsi" w:cstheme="minorHAnsi"/>
                <w:bCs/>
                <w:szCs w:val="22"/>
              </w:rPr>
              <w:t xml:space="preserve">, </w:t>
            </w:r>
            <w:r w:rsidRPr="008A505F">
              <w:rPr>
                <w:rFonts w:asciiTheme="minorHAnsi" w:hAnsiTheme="minorHAnsi" w:cstheme="minorHAnsi"/>
                <w:bCs/>
                <w:szCs w:val="22"/>
              </w:rPr>
              <w:t>Key Statement EN2 and Policies DMG1 and D</w:t>
            </w:r>
            <w:r w:rsidR="005078D0" w:rsidRPr="008A505F">
              <w:rPr>
                <w:rFonts w:asciiTheme="minorHAnsi" w:hAnsiTheme="minorHAnsi" w:cstheme="minorHAnsi"/>
                <w:bCs/>
                <w:szCs w:val="22"/>
              </w:rPr>
              <w:t>M</w:t>
            </w:r>
            <w:r w:rsidRPr="008A505F">
              <w:rPr>
                <w:rFonts w:asciiTheme="minorHAnsi" w:hAnsiTheme="minorHAnsi" w:cstheme="minorHAnsi"/>
                <w:bCs/>
                <w:szCs w:val="22"/>
              </w:rPr>
              <w:t xml:space="preserve">G2 </w:t>
            </w:r>
            <w:r w:rsidR="005078D0" w:rsidRPr="008A505F">
              <w:rPr>
                <w:rFonts w:asciiTheme="minorHAnsi" w:hAnsiTheme="minorHAnsi" w:cstheme="minorHAnsi"/>
                <w:bCs/>
                <w:szCs w:val="22"/>
              </w:rPr>
              <w:t xml:space="preserve">of the Ribble Valley Core Strategy </w:t>
            </w:r>
            <w:r w:rsidRPr="008A505F">
              <w:rPr>
                <w:rFonts w:asciiTheme="minorHAnsi" w:hAnsiTheme="minorHAnsi" w:cstheme="minorHAnsi"/>
                <w:bCs/>
                <w:szCs w:val="22"/>
              </w:rPr>
              <w:t>are primarily engaged.</w:t>
            </w:r>
            <w:r w:rsidR="005078D0" w:rsidRPr="008A505F">
              <w:rPr>
                <w:rFonts w:asciiTheme="minorHAnsi" w:hAnsiTheme="minorHAnsi" w:cstheme="minorHAnsi"/>
                <w:bCs/>
                <w:szCs w:val="22"/>
              </w:rPr>
              <w:t xml:space="preserve">  With at a national level, Paragraph 189 of the national Planning Policy Framework being directly relevant given the sites location within the Forest of Bowland National Landscape, with Para.189 stating that </w:t>
            </w:r>
          </w:p>
          <w:p w14:paraId="00FC71AD" w14:textId="77777777" w:rsidR="005078D0" w:rsidRPr="008A505F" w:rsidRDefault="005078D0" w:rsidP="004C0EC5">
            <w:pPr>
              <w:contextualSpacing/>
              <w:jc w:val="both"/>
              <w:rPr>
                <w:rFonts w:asciiTheme="minorHAnsi" w:hAnsiTheme="minorHAnsi" w:cstheme="minorHAnsi"/>
                <w:bCs/>
                <w:szCs w:val="22"/>
              </w:rPr>
            </w:pPr>
          </w:p>
          <w:p w14:paraId="268C1176" w14:textId="73C65E7A" w:rsidR="005078D0" w:rsidRPr="008A505F" w:rsidRDefault="005078D0" w:rsidP="005078D0">
            <w:pPr>
              <w:contextualSpacing/>
              <w:jc w:val="both"/>
              <w:rPr>
                <w:rFonts w:asciiTheme="minorHAnsi" w:hAnsiTheme="minorHAnsi" w:cstheme="minorHAnsi"/>
                <w:bCs/>
                <w:i/>
                <w:iCs/>
                <w:szCs w:val="22"/>
              </w:rPr>
            </w:pPr>
            <w:r w:rsidRPr="008A505F">
              <w:rPr>
                <w:rFonts w:asciiTheme="minorHAnsi" w:hAnsiTheme="minorHAnsi" w:cstheme="minorHAnsi"/>
                <w:bCs/>
                <w:i/>
                <w:iCs/>
                <w:szCs w:val="22"/>
              </w:rPr>
              <w:t>‘Great weight should be given to conserving and enhancing landscape and scenic beauty in National Parks, the Broads and National Landscapes which have the highest status of protection in relation to these issues. The conservation and enhancement of wildlife and cultural heritage are also important considerations in these areas, and should be given great weight in National Parks and the Broads. The scale and extent of development within all these designated areas should be limited, while development within their setting should be sensitively located and designed to avoid or minimise adverse impacts on the designated areas’.</w:t>
            </w:r>
          </w:p>
          <w:p w14:paraId="34FD15C7" w14:textId="77777777" w:rsidR="005078D0" w:rsidRPr="008A505F" w:rsidRDefault="005078D0" w:rsidP="004C0EC5">
            <w:pPr>
              <w:contextualSpacing/>
              <w:jc w:val="both"/>
              <w:rPr>
                <w:rFonts w:asciiTheme="minorHAnsi" w:hAnsiTheme="minorHAnsi" w:cstheme="minorHAnsi"/>
                <w:bCs/>
                <w:szCs w:val="22"/>
              </w:rPr>
            </w:pPr>
          </w:p>
          <w:p w14:paraId="1E308790" w14:textId="496112FF" w:rsidR="004C0EC5" w:rsidRPr="008A505F" w:rsidRDefault="005078D0" w:rsidP="004C0EC5">
            <w:pPr>
              <w:contextualSpacing/>
              <w:jc w:val="both"/>
              <w:rPr>
                <w:rFonts w:asciiTheme="minorHAnsi" w:hAnsiTheme="minorHAnsi" w:cstheme="minorHAnsi"/>
                <w:bCs/>
                <w:szCs w:val="22"/>
              </w:rPr>
            </w:pPr>
            <w:r w:rsidRPr="008A505F">
              <w:rPr>
                <w:rFonts w:asciiTheme="minorHAnsi" w:hAnsiTheme="minorHAnsi" w:cstheme="minorHAnsi"/>
                <w:bCs/>
                <w:szCs w:val="22"/>
              </w:rPr>
              <w:t>I</w:t>
            </w:r>
            <w:r w:rsidR="004C0EC5" w:rsidRPr="008A505F">
              <w:rPr>
                <w:rFonts w:asciiTheme="minorHAnsi" w:hAnsiTheme="minorHAnsi" w:cstheme="minorHAnsi"/>
                <w:bCs/>
                <w:szCs w:val="22"/>
              </w:rPr>
              <w:t xml:space="preserve">n respect </w:t>
            </w:r>
            <w:r w:rsidRPr="008A505F">
              <w:rPr>
                <w:rFonts w:asciiTheme="minorHAnsi" w:hAnsiTheme="minorHAnsi" w:cstheme="minorHAnsi"/>
                <w:bCs/>
                <w:szCs w:val="22"/>
              </w:rPr>
              <w:t xml:space="preserve">of local-level policy considerations, </w:t>
            </w:r>
            <w:r w:rsidR="004C0EC5" w:rsidRPr="008A505F">
              <w:rPr>
                <w:rFonts w:asciiTheme="minorHAnsi" w:hAnsiTheme="minorHAnsi" w:cstheme="minorHAnsi"/>
                <w:bCs/>
                <w:szCs w:val="22"/>
              </w:rPr>
              <w:t>Key Statement EN2 states:</w:t>
            </w:r>
          </w:p>
          <w:p w14:paraId="7BE722DE" w14:textId="77777777" w:rsidR="004C0EC5" w:rsidRPr="008A505F" w:rsidRDefault="004C0EC5" w:rsidP="005E1C6C">
            <w:pPr>
              <w:contextualSpacing/>
              <w:rPr>
                <w:rFonts w:asciiTheme="minorHAnsi" w:hAnsiTheme="minorHAnsi" w:cstheme="minorHAnsi"/>
                <w:b/>
                <w:color w:val="FF0000"/>
                <w:szCs w:val="22"/>
              </w:rPr>
            </w:pPr>
          </w:p>
          <w:p w14:paraId="248818DB" w14:textId="3BF872F7" w:rsidR="004C0EC5" w:rsidRPr="008A505F" w:rsidRDefault="004C0EC5" w:rsidP="005E1C6C">
            <w:pPr>
              <w:contextualSpacing/>
              <w:rPr>
                <w:rFonts w:asciiTheme="minorHAnsi" w:hAnsiTheme="minorHAnsi" w:cstheme="minorHAnsi"/>
                <w:b/>
                <w:szCs w:val="22"/>
              </w:rPr>
            </w:pPr>
            <w:r w:rsidRPr="008A505F">
              <w:rPr>
                <w:rFonts w:asciiTheme="minorHAnsi" w:hAnsiTheme="minorHAnsi" w:cstheme="minorHAnsi"/>
                <w:b/>
                <w:szCs w:val="22"/>
              </w:rPr>
              <w:t>Key Statement EN2:</w:t>
            </w:r>
          </w:p>
          <w:p w14:paraId="27411F8C" w14:textId="54D5B1AD" w:rsidR="004C0EC5" w:rsidRPr="008A505F" w:rsidRDefault="00686287" w:rsidP="004C0EC5">
            <w:pPr>
              <w:contextualSpacing/>
              <w:jc w:val="both"/>
              <w:rPr>
                <w:rFonts w:asciiTheme="minorHAnsi" w:hAnsiTheme="minorHAnsi" w:cstheme="minorHAnsi"/>
                <w:bCs/>
                <w:i/>
                <w:iCs/>
                <w:szCs w:val="22"/>
              </w:rPr>
            </w:pPr>
            <w:r w:rsidRPr="008A505F">
              <w:rPr>
                <w:rFonts w:asciiTheme="minorHAnsi" w:hAnsiTheme="minorHAnsi" w:cstheme="minorHAnsi"/>
                <w:bCs/>
                <w:i/>
                <w:iCs/>
                <w:szCs w:val="22"/>
              </w:rPr>
              <w:t>‘</w:t>
            </w:r>
            <w:r w:rsidR="004C0EC5" w:rsidRPr="008A505F">
              <w:rPr>
                <w:rFonts w:asciiTheme="minorHAnsi" w:hAnsiTheme="minorHAnsi" w:cstheme="minorHAnsi"/>
                <w:bCs/>
                <w:i/>
                <w:iCs/>
                <w:szCs w:val="22"/>
              </w:rPr>
              <w:t>The landscape and character of the Forest of Bowland Area of Outstanding Natural Beauty will be protected, conserved and enhanced. Any development will need to contribute to the conservation of the natural beauty of the area.  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w:t>
            </w:r>
            <w:r w:rsidRPr="008A505F">
              <w:rPr>
                <w:rFonts w:asciiTheme="minorHAnsi" w:hAnsiTheme="minorHAnsi" w:cstheme="minorHAnsi"/>
                <w:bCs/>
                <w:i/>
                <w:iCs/>
                <w:szCs w:val="22"/>
              </w:rPr>
              <w:t>’</w:t>
            </w:r>
            <w:r w:rsidR="004C0EC5" w:rsidRPr="008A505F">
              <w:rPr>
                <w:rFonts w:asciiTheme="minorHAnsi" w:hAnsiTheme="minorHAnsi" w:cstheme="minorHAnsi"/>
                <w:bCs/>
                <w:i/>
                <w:iCs/>
                <w:szCs w:val="22"/>
              </w:rPr>
              <w:t>.</w:t>
            </w:r>
          </w:p>
          <w:p w14:paraId="71275648" w14:textId="77777777" w:rsidR="004C0EC5" w:rsidRPr="008A505F" w:rsidRDefault="004C0EC5" w:rsidP="004C0EC5">
            <w:pPr>
              <w:contextualSpacing/>
              <w:jc w:val="both"/>
              <w:rPr>
                <w:rFonts w:asciiTheme="minorHAnsi" w:hAnsiTheme="minorHAnsi" w:cstheme="minorHAnsi"/>
                <w:bCs/>
                <w:i/>
                <w:iCs/>
                <w:szCs w:val="22"/>
              </w:rPr>
            </w:pPr>
          </w:p>
          <w:p w14:paraId="03B6F918" w14:textId="5BF0975B" w:rsidR="004C0EC5" w:rsidRPr="008A505F" w:rsidRDefault="004C0EC5" w:rsidP="004C0EC5">
            <w:pPr>
              <w:contextualSpacing/>
              <w:jc w:val="both"/>
              <w:rPr>
                <w:rFonts w:asciiTheme="minorHAnsi" w:hAnsiTheme="minorHAnsi" w:cstheme="minorHAnsi"/>
                <w:bCs/>
                <w:szCs w:val="22"/>
              </w:rPr>
            </w:pPr>
            <w:r w:rsidRPr="008A505F">
              <w:rPr>
                <w:rFonts w:asciiTheme="minorHAnsi" w:hAnsiTheme="minorHAnsi" w:cstheme="minorHAnsi"/>
                <w:bCs/>
                <w:szCs w:val="22"/>
              </w:rPr>
              <w:t>Policy DMG1 is also engaged in parallel with Key Statement EN2 insofar that the policy sets out general Development Management considerations, with the policy having a number of inherent criterion that are relevant to the assessment of the current proposal, which state:</w:t>
            </w:r>
          </w:p>
          <w:p w14:paraId="1D7EB4AF" w14:textId="77777777" w:rsidR="004C0EC5" w:rsidRPr="008A505F" w:rsidRDefault="004C0EC5" w:rsidP="004C0EC5">
            <w:pPr>
              <w:contextualSpacing/>
              <w:rPr>
                <w:rFonts w:asciiTheme="minorHAnsi" w:hAnsiTheme="minorHAnsi" w:cstheme="minorHAnsi"/>
                <w:b/>
                <w:szCs w:val="22"/>
              </w:rPr>
            </w:pPr>
          </w:p>
          <w:p w14:paraId="64C35574" w14:textId="68FC22B8" w:rsidR="005078D0" w:rsidRPr="008A505F" w:rsidRDefault="005078D0" w:rsidP="004C0EC5">
            <w:pPr>
              <w:contextualSpacing/>
              <w:rPr>
                <w:rFonts w:asciiTheme="minorHAnsi" w:hAnsiTheme="minorHAnsi" w:cstheme="minorHAnsi"/>
                <w:b/>
                <w:szCs w:val="22"/>
              </w:rPr>
            </w:pPr>
            <w:r w:rsidRPr="008A505F">
              <w:rPr>
                <w:rFonts w:asciiTheme="minorHAnsi" w:hAnsiTheme="minorHAnsi" w:cstheme="minorHAnsi"/>
                <w:b/>
                <w:szCs w:val="22"/>
              </w:rPr>
              <w:t>Policy DMG1:</w:t>
            </w:r>
          </w:p>
          <w:p w14:paraId="20E6626F" w14:textId="77777777" w:rsidR="004C0EC5" w:rsidRPr="008A505F" w:rsidRDefault="004C0EC5" w:rsidP="004C0EC5">
            <w:pPr>
              <w:jc w:val="both"/>
              <w:rPr>
                <w:rFonts w:asciiTheme="minorHAnsi" w:hAnsiTheme="minorHAnsi" w:cstheme="minorHAnsi"/>
                <w:i/>
                <w:iCs/>
                <w:szCs w:val="22"/>
              </w:rPr>
            </w:pPr>
            <w:r w:rsidRPr="008A505F">
              <w:rPr>
                <w:rFonts w:asciiTheme="minorHAnsi" w:hAnsiTheme="minorHAnsi" w:cstheme="minorHAnsi"/>
                <w:i/>
                <w:iCs/>
                <w:szCs w:val="22"/>
              </w:rPr>
              <w:t>In determining planning applications, all development must:</w:t>
            </w:r>
          </w:p>
          <w:p w14:paraId="5E42B3EA" w14:textId="77777777" w:rsidR="004C0EC5" w:rsidRPr="008A505F" w:rsidRDefault="004C0EC5" w:rsidP="004C0EC5">
            <w:pPr>
              <w:jc w:val="both"/>
              <w:rPr>
                <w:rFonts w:asciiTheme="minorHAnsi" w:hAnsiTheme="minorHAnsi" w:cstheme="minorHAnsi"/>
                <w:szCs w:val="22"/>
              </w:rPr>
            </w:pPr>
          </w:p>
          <w:p w14:paraId="3FFCFBE3" w14:textId="77777777" w:rsidR="004C0EC5" w:rsidRPr="008A505F" w:rsidRDefault="004C0EC5" w:rsidP="004C0EC5">
            <w:pPr>
              <w:jc w:val="both"/>
              <w:rPr>
                <w:rFonts w:asciiTheme="minorHAnsi" w:hAnsiTheme="minorHAnsi" w:cstheme="minorHAnsi"/>
                <w:i/>
                <w:iCs/>
                <w:szCs w:val="22"/>
              </w:rPr>
            </w:pPr>
            <w:r w:rsidRPr="008A505F">
              <w:rPr>
                <w:rFonts w:asciiTheme="minorHAnsi" w:hAnsiTheme="minorHAnsi" w:cstheme="minorHAnsi"/>
                <w:i/>
                <w:iCs/>
                <w:szCs w:val="22"/>
              </w:rPr>
              <w:t>DESIGN</w:t>
            </w:r>
          </w:p>
          <w:p w14:paraId="6758122C" w14:textId="77777777" w:rsidR="004C0EC5" w:rsidRPr="008A505F" w:rsidRDefault="004C0EC5" w:rsidP="004C0EC5">
            <w:pPr>
              <w:jc w:val="both"/>
              <w:rPr>
                <w:rFonts w:asciiTheme="minorHAnsi" w:hAnsiTheme="minorHAnsi" w:cstheme="minorHAnsi"/>
                <w:i/>
                <w:iCs/>
                <w:szCs w:val="22"/>
              </w:rPr>
            </w:pPr>
          </w:p>
          <w:p w14:paraId="38BE129A" w14:textId="77777777" w:rsidR="004C0EC5" w:rsidRPr="008A505F" w:rsidRDefault="004C0EC5" w:rsidP="004C0EC5">
            <w:pPr>
              <w:pStyle w:val="ListParagraph"/>
              <w:numPr>
                <w:ilvl w:val="0"/>
                <w:numId w:val="1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Be of a high standard of building design which considers the 8 building in context principles (from the CABE/English Heritage building on context toolkit.</w:t>
            </w:r>
          </w:p>
          <w:p w14:paraId="6EDC7802" w14:textId="77777777" w:rsidR="004C0EC5" w:rsidRPr="008A505F" w:rsidRDefault="004C0EC5" w:rsidP="004C0EC5">
            <w:pPr>
              <w:pStyle w:val="ListParagraph"/>
              <w:numPr>
                <w:ilvl w:val="0"/>
                <w:numId w:val="1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1AF4CB4E" w14:textId="77777777" w:rsidR="004C0EC5" w:rsidRPr="008A505F" w:rsidRDefault="004C0EC5" w:rsidP="004C0EC5">
            <w:pPr>
              <w:pStyle w:val="ListParagraph"/>
              <w:numPr>
                <w:ilvl w:val="0"/>
                <w:numId w:val="1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C283C70" w14:textId="77777777" w:rsidR="004C0EC5" w:rsidRPr="008A505F" w:rsidRDefault="004C0EC5" w:rsidP="004C0EC5">
            <w:pPr>
              <w:pStyle w:val="ListParagraph"/>
              <w:numPr>
                <w:ilvl w:val="0"/>
                <w:numId w:val="1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Use sustainable construction techniques where possible and provide evidence that energy efficiency, as described within policy DME5, has been incorporated into schemes where possible.</w:t>
            </w:r>
          </w:p>
          <w:p w14:paraId="6EA36B01" w14:textId="77777777" w:rsidR="004C0EC5" w:rsidRPr="008A505F" w:rsidRDefault="004C0EC5" w:rsidP="004C0EC5">
            <w:pPr>
              <w:pStyle w:val="ListParagraph"/>
              <w:numPr>
                <w:ilvl w:val="0"/>
                <w:numId w:val="13"/>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the code for sustainable homes and lifetime homes, or any subsequent nationally recognised equivalent standards, should be incorporated into schemes.</w:t>
            </w:r>
          </w:p>
          <w:p w14:paraId="0E4CE8CC" w14:textId="77777777" w:rsidR="004C0EC5" w:rsidRPr="008A505F" w:rsidRDefault="004C0EC5" w:rsidP="004C0EC5">
            <w:pPr>
              <w:jc w:val="both"/>
              <w:rPr>
                <w:rFonts w:asciiTheme="minorHAnsi" w:hAnsiTheme="minorHAnsi" w:cstheme="minorHAnsi"/>
                <w:b/>
                <w:bCs/>
                <w:i/>
                <w:iCs/>
                <w:szCs w:val="22"/>
              </w:rPr>
            </w:pPr>
          </w:p>
          <w:p w14:paraId="378B8F16" w14:textId="77777777" w:rsidR="004C0EC5" w:rsidRPr="008A505F" w:rsidRDefault="004C0EC5" w:rsidP="004C0EC5">
            <w:pPr>
              <w:jc w:val="both"/>
              <w:rPr>
                <w:rFonts w:asciiTheme="minorHAnsi" w:hAnsiTheme="minorHAnsi" w:cstheme="minorHAnsi"/>
                <w:i/>
                <w:iCs/>
                <w:szCs w:val="22"/>
              </w:rPr>
            </w:pPr>
            <w:r w:rsidRPr="008A505F">
              <w:rPr>
                <w:rFonts w:asciiTheme="minorHAnsi" w:hAnsiTheme="minorHAnsi" w:cstheme="minorHAnsi"/>
                <w:i/>
                <w:iCs/>
                <w:szCs w:val="22"/>
              </w:rPr>
              <w:t>ACCESS</w:t>
            </w:r>
          </w:p>
          <w:p w14:paraId="7FFD0293" w14:textId="77777777" w:rsidR="004C0EC5" w:rsidRPr="008A505F" w:rsidRDefault="004C0EC5" w:rsidP="004C0EC5">
            <w:pPr>
              <w:jc w:val="both"/>
              <w:rPr>
                <w:rFonts w:asciiTheme="minorHAnsi" w:hAnsiTheme="minorHAnsi" w:cstheme="minorHAnsi"/>
                <w:b/>
                <w:bCs/>
                <w:i/>
                <w:iCs/>
                <w:szCs w:val="22"/>
              </w:rPr>
            </w:pPr>
          </w:p>
          <w:p w14:paraId="2858BB76" w14:textId="77777777" w:rsidR="004C0EC5" w:rsidRPr="008A505F" w:rsidRDefault="004C0EC5" w:rsidP="004C0EC5">
            <w:pPr>
              <w:pStyle w:val="ListParagraph"/>
              <w:numPr>
                <w:ilvl w:val="0"/>
                <w:numId w:val="16"/>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potential traffic and car parking implications.</w:t>
            </w:r>
          </w:p>
          <w:p w14:paraId="6F1C73A8" w14:textId="77777777" w:rsidR="004C0EC5" w:rsidRPr="008A505F" w:rsidRDefault="004C0EC5" w:rsidP="004C0EC5">
            <w:pPr>
              <w:pStyle w:val="ListParagraph"/>
              <w:numPr>
                <w:ilvl w:val="0"/>
                <w:numId w:val="16"/>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Ensure safe access can be provided which is suitable to accommodate the scale and type of traffic likely to be generated.</w:t>
            </w:r>
          </w:p>
          <w:p w14:paraId="318DF369" w14:textId="77777777" w:rsidR="004C0EC5" w:rsidRPr="008A505F" w:rsidRDefault="004C0EC5" w:rsidP="004C0EC5">
            <w:pPr>
              <w:pStyle w:val="ListParagraph"/>
              <w:numPr>
                <w:ilvl w:val="0"/>
                <w:numId w:val="16"/>
              </w:numPr>
              <w:overflowPunct/>
              <w:autoSpaceDE/>
              <w:autoSpaceDN/>
              <w:adjustRightInd/>
              <w:jc w:val="both"/>
              <w:textAlignment w:val="auto"/>
              <w:rPr>
                <w:rFonts w:asciiTheme="minorHAnsi" w:hAnsiTheme="minorHAnsi" w:cstheme="minorHAnsi"/>
                <w:i/>
                <w:iCs/>
                <w:szCs w:val="22"/>
              </w:rPr>
            </w:pPr>
            <w:r w:rsidRPr="008A505F">
              <w:rPr>
                <w:rFonts w:asciiTheme="minorHAnsi" w:eastAsiaTheme="minorHAnsi" w:hAnsiTheme="minorHAnsi" w:cstheme="minorHAnsi"/>
                <w:i/>
                <w:iCs/>
                <w:szCs w:val="22"/>
              </w:rPr>
              <w:t>Consider the protection and enhancement of public rights of way and access.</w:t>
            </w:r>
          </w:p>
          <w:p w14:paraId="2DBFD4E5" w14:textId="77777777" w:rsidR="004C0EC5" w:rsidRPr="008A505F" w:rsidRDefault="004C0EC5" w:rsidP="004C0EC5">
            <w:pPr>
              <w:jc w:val="both"/>
              <w:rPr>
                <w:rFonts w:asciiTheme="minorHAnsi" w:hAnsiTheme="minorHAnsi" w:cstheme="minorHAnsi"/>
                <w:i/>
                <w:iCs/>
                <w:szCs w:val="22"/>
              </w:rPr>
            </w:pPr>
          </w:p>
          <w:p w14:paraId="33570F30" w14:textId="77777777" w:rsidR="004C0EC5" w:rsidRPr="008A505F" w:rsidRDefault="004C0EC5" w:rsidP="004C0EC5">
            <w:pPr>
              <w:jc w:val="both"/>
              <w:rPr>
                <w:rFonts w:asciiTheme="minorHAnsi" w:hAnsiTheme="minorHAnsi" w:cstheme="minorHAnsi"/>
                <w:i/>
                <w:iCs/>
                <w:szCs w:val="22"/>
              </w:rPr>
            </w:pPr>
            <w:r w:rsidRPr="008A505F">
              <w:rPr>
                <w:rFonts w:asciiTheme="minorHAnsi" w:hAnsiTheme="minorHAnsi" w:cstheme="minorHAnsi"/>
                <w:i/>
                <w:iCs/>
                <w:szCs w:val="22"/>
              </w:rPr>
              <w:t>AMENITY</w:t>
            </w:r>
          </w:p>
          <w:p w14:paraId="2DEE6E8B" w14:textId="77777777" w:rsidR="004C0EC5" w:rsidRPr="008A505F" w:rsidRDefault="004C0EC5" w:rsidP="004C0EC5">
            <w:pPr>
              <w:jc w:val="both"/>
              <w:rPr>
                <w:rFonts w:asciiTheme="minorHAnsi" w:hAnsiTheme="minorHAnsi" w:cstheme="minorHAnsi"/>
                <w:i/>
                <w:iCs/>
                <w:szCs w:val="22"/>
              </w:rPr>
            </w:pPr>
          </w:p>
          <w:p w14:paraId="2F1396A0" w14:textId="77777777" w:rsidR="004C0EC5" w:rsidRPr="008A505F" w:rsidRDefault="004C0EC5" w:rsidP="004C0EC5">
            <w:pPr>
              <w:pStyle w:val="ListParagraph"/>
              <w:numPr>
                <w:ilvl w:val="0"/>
                <w:numId w:val="1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Not adversely affect the amenities of the surrounding area.</w:t>
            </w:r>
          </w:p>
          <w:p w14:paraId="1D864095" w14:textId="77777777" w:rsidR="004C0EC5" w:rsidRPr="008A505F" w:rsidRDefault="004C0EC5" w:rsidP="004C0EC5">
            <w:pPr>
              <w:pStyle w:val="ListParagraph"/>
              <w:numPr>
                <w:ilvl w:val="0"/>
                <w:numId w:val="1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Provide adequate day lighting and privacy distances.</w:t>
            </w:r>
          </w:p>
          <w:p w14:paraId="42686068" w14:textId="77777777" w:rsidR="004C0EC5" w:rsidRPr="008A505F" w:rsidRDefault="004C0EC5" w:rsidP="004C0EC5">
            <w:pPr>
              <w:pStyle w:val="ListParagraph"/>
              <w:numPr>
                <w:ilvl w:val="0"/>
                <w:numId w:val="1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Have regard to public safety and secured by design principles.</w:t>
            </w:r>
          </w:p>
          <w:p w14:paraId="39474C2D" w14:textId="77777777" w:rsidR="004C0EC5" w:rsidRPr="008A505F" w:rsidRDefault="004C0EC5" w:rsidP="004C0EC5">
            <w:pPr>
              <w:pStyle w:val="ListParagraph"/>
              <w:numPr>
                <w:ilvl w:val="0"/>
                <w:numId w:val="14"/>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air quality and mitigate adverse impacts where possible.</w:t>
            </w:r>
          </w:p>
          <w:p w14:paraId="7F421E61" w14:textId="77777777" w:rsidR="004C0EC5" w:rsidRPr="008A505F" w:rsidRDefault="004C0EC5" w:rsidP="004C0EC5">
            <w:pPr>
              <w:jc w:val="both"/>
              <w:rPr>
                <w:rFonts w:asciiTheme="minorHAnsi" w:hAnsiTheme="minorHAnsi" w:cstheme="minorHAnsi"/>
                <w:i/>
                <w:iCs/>
                <w:szCs w:val="22"/>
              </w:rPr>
            </w:pPr>
          </w:p>
          <w:p w14:paraId="26946CBF" w14:textId="77777777" w:rsidR="004C0EC5" w:rsidRPr="008A505F" w:rsidRDefault="004C0EC5" w:rsidP="004C0EC5">
            <w:pPr>
              <w:jc w:val="both"/>
              <w:rPr>
                <w:rFonts w:asciiTheme="minorHAnsi" w:hAnsiTheme="minorHAnsi" w:cstheme="minorHAnsi"/>
                <w:i/>
                <w:iCs/>
                <w:szCs w:val="22"/>
              </w:rPr>
            </w:pPr>
            <w:r w:rsidRPr="008A505F">
              <w:rPr>
                <w:rFonts w:asciiTheme="minorHAnsi" w:hAnsiTheme="minorHAnsi" w:cstheme="minorHAnsi"/>
                <w:i/>
                <w:iCs/>
                <w:szCs w:val="22"/>
              </w:rPr>
              <w:t>ENVIRONMENT</w:t>
            </w:r>
          </w:p>
          <w:p w14:paraId="271C9875" w14:textId="77777777" w:rsidR="004C0EC5" w:rsidRPr="008A505F" w:rsidRDefault="004C0EC5" w:rsidP="004C0EC5">
            <w:pPr>
              <w:jc w:val="both"/>
              <w:rPr>
                <w:rFonts w:asciiTheme="minorHAnsi" w:hAnsiTheme="minorHAnsi" w:cstheme="minorHAnsi"/>
                <w:i/>
                <w:iCs/>
                <w:szCs w:val="22"/>
              </w:rPr>
            </w:pPr>
          </w:p>
          <w:p w14:paraId="0F117568" w14:textId="77777777" w:rsidR="004C0EC5" w:rsidRPr="008A505F" w:rsidRDefault="004C0EC5" w:rsidP="004C0EC5">
            <w:pPr>
              <w:pStyle w:val="ListParagraph"/>
              <w:numPr>
                <w:ilvl w:val="0"/>
                <w:numId w:val="17"/>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environmental implications such as SSSI’s, county heritage sites, local nature reserves, biodiversity action plan (bap) habitats and species, special areas of conservation and special protected areas, protected species, green corridors and other sites of nature conservation.</w:t>
            </w:r>
          </w:p>
          <w:p w14:paraId="2BD1D366" w14:textId="77777777" w:rsidR="004C0EC5" w:rsidRPr="008A505F" w:rsidRDefault="004C0EC5" w:rsidP="004C0EC5">
            <w:pPr>
              <w:pStyle w:val="ListParagraph"/>
              <w:numPr>
                <w:ilvl w:val="0"/>
                <w:numId w:val="17"/>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With regards to possible effects upon the natural environment, the council propose that the principles of the mitigation hierarchy be followed. this gives sequential preference to the following: 1) enhance the environment 2) avoid the impact 3) minimise the impact 4) restore the damage 5) compensate for the damage 6) offset the damage.</w:t>
            </w:r>
          </w:p>
          <w:p w14:paraId="2BA7C7DF" w14:textId="77777777" w:rsidR="004C0EC5" w:rsidRPr="008A505F" w:rsidRDefault="004C0EC5" w:rsidP="004C0EC5">
            <w:pPr>
              <w:pStyle w:val="ListParagraph"/>
              <w:numPr>
                <w:ilvl w:val="0"/>
                <w:numId w:val="17"/>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All development must protect and enhance heritage assets and their settings.</w:t>
            </w:r>
          </w:p>
          <w:p w14:paraId="5EAB8B5A" w14:textId="77777777" w:rsidR="004C0EC5" w:rsidRPr="008A505F" w:rsidRDefault="004C0EC5" w:rsidP="004C0EC5">
            <w:pPr>
              <w:pStyle w:val="ListParagraph"/>
              <w:numPr>
                <w:ilvl w:val="0"/>
                <w:numId w:val="17"/>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All new development proposals will be required to take into account the risks arising from former coal mining and, where necessary, incorporate suitable mitigation measures to address them.</w:t>
            </w:r>
          </w:p>
          <w:p w14:paraId="760DF7A0" w14:textId="77777777" w:rsidR="004C0EC5" w:rsidRPr="008A505F" w:rsidRDefault="004C0EC5" w:rsidP="004C0EC5">
            <w:pPr>
              <w:pStyle w:val="ListParagraph"/>
              <w:numPr>
                <w:ilvl w:val="0"/>
                <w:numId w:val="17"/>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Achieve efficient land use and the reuse and remediation of previously developed sites where possible. previously developed sites should always be used instead of greenfield sites where possible</w:t>
            </w:r>
          </w:p>
          <w:p w14:paraId="10E19F9A" w14:textId="77777777" w:rsidR="004C0EC5" w:rsidRPr="008A505F" w:rsidRDefault="004C0EC5" w:rsidP="004C0EC5">
            <w:pPr>
              <w:jc w:val="both"/>
              <w:rPr>
                <w:rFonts w:asciiTheme="minorHAnsi" w:hAnsiTheme="minorHAnsi" w:cstheme="minorHAnsi"/>
                <w:i/>
                <w:iCs/>
                <w:szCs w:val="22"/>
              </w:rPr>
            </w:pPr>
          </w:p>
          <w:p w14:paraId="3AB48EC4" w14:textId="77777777" w:rsidR="004C0EC5" w:rsidRPr="008A505F" w:rsidRDefault="004C0EC5" w:rsidP="004C0EC5">
            <w:pPr>
              <w:jc w:val="both"/>
              <w:rPr>
                <w:rFonts w:asciiTheme="minorHAnsi" w:hAnsiTheme="minorHAnsi" w:cstheme="minorHAnsi"/>
                <w:i/>
                <w:iCs/>
                <w:szCs w:val="22"/>
              </w:rPr>
            </w:pPr>
            <w:r w:rsidRPr="008A505F">
              <w:rPr>
                <w:rFonts w:asciiTheme="minorHAnsi" w:hAnsiTheme="minorHAnsi" w:cstheme="minorHAnsi"/>
                <w:i/>
                <w:iCs/>
                <w:szCs w:val="22"/>
              </w:rPr>
              <w:t>INFRASTRUCTURE</w:t>
            </w:r>
          </w:p>
          <w:p w14:paraId="3BD5DB68" w14:textId="77777777" w:rsidR="004C0EC5" w:rsidRPr="008A505F" w:rsidRDefault="004C0EC5" w:rsidP="004C0EC5">
            <w:pPr>
              <w:jc w:val="both"/>
              <w:rPr>
                <w:rFonts w:asciiTheme="minorHAnsi" w:hAnsiTheme="minorHAnsi" w:cstheme="minorHAnsi"/>
                <w:i/>
                <w:iCs/>
                <w:szCs w:val="22"/>
              </w:rPr>
            </w:pPr>
          </w:p>
          <w:p w14:paraId="164EF555" w14:textId="77777777" w:rsidR="004C0EC5" w:rsidRPr="008A505F" w:rsidRDefault="004C0EC5" w:rsidP="004C0EC5">
            <w:pPr>
              <w:pStyle w:val="ListParagraph"/>
              <w:numPr>
                <w:ilvl w:val="0"/>
                <w:numId w:val="18"/>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Not result in the net loss of important open space, including public and private playing fields without a robust assessment that the sites are surplus to need. in assessing this, regard must be had to the level of provision and standard of public open space in the area, the importance of playing fields and the need to protect school playing fields to meet future needs. regard will also be had to the landscape or townscape of an area and the importance the open space has on this.</w:t>
            </w:r>
          </w:p>
          <w:p w14:paraId="6E267B78" w14:textId="77777777" w:rsidR="004C0EC5" w:rsidRPr="008A505F" w:rsidRDefault="004C0EC5" w:rsidP="004C0EC5">
            <w:pPr>
              <w:pStyle w:val="ListParagraph"/>
              <w:numPr>
                <w:ilvl w:val="0"/>
                <w:numId w:val="18"/>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Have regard to the availability to key infrastructure with capacity. where key infrastructure with capacity is not available it may be necessary to phase development to allow infrastructure enhancements to take place.</w:t>
            </w:r>
          </w:p>
          <w:p w14:paraId="555B9045" w14:textId="77777777" w:rsidR="004C0EC5" w:rsidRPr="008A505F" w:rsidRDefault="004C0EC5" w:rsidP="004C0EC5">
            <w:pPr>
              <w:pStyle w:val="ListParagraph"/>
              <w:numPr>
                <w:ilvl w:val="0"/>
                <w:numId w:val="18"/>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Consider the potential impact on social infrastructure provision.</w:t>
            </w:r>
          </w:p>
          <w:p w14:paraId="34BA93A3" w14:textId="77777777" w:rsidR="004C0EC5" w:rsidRPr="008A505F" w:rsidRDefault="004C0EC5" w:rsidP="004C0EC5">
            <w:pPr>
              <w:pStyle w:val="ListParagraph"/>
              <w:jc w:val="both"/>
              <w:rPr>
                <w:rFonts w:asciiTheme="minorHAnsi" w:hAnsiTheme="minorHAnsi" w:cstheme="minorHAnsi"/>
                <w:i/>
                <w:iCs/>
                <w:szCs w:val="22"/>
              </w:rPr>
            </w:pPr>
          </w:p>
          <w:p w14:paraId="74BEB59E" w14:textId="77777777" w:rsidR="004C0EC5" w:rsidRPr="008A505F" w:rsidRDefault="004C0EC5" w:rsidP="004C0EC5">
            <w:pPr>
              <w:jc w:val="both"/>
              <w:rPr>
                <w:rFonts w:asciiTheme="minorHAnsi" w:hAnsiTheme="minorHAnsi" w:cstheme="minorHAnsi"/>
                <w:i/>
                <w:iCs/>
                <w:szCs w:val="22"/>
              </w:rPr>
            </w:pPr>
            <w:r w:rsidRPr="008A505F">
              <w:rPr>
                <w:rFonts w:asciiTheme="minorHAnsi" w:hAnsiTheme="minorHAnsi" w:cstheme="minorHAnsi"/>
                <w:i/>
                <w:iCs/>
                <w:szCs w:val="22"/>
              </w:rPr>
              <w:t>OTHER</w:t>
            </w:r>
          </w:p>
          <w:p w14:paraId="534A73B2" w14:textId="77777777" w:rsidR="004C0EC5" w:rsidRPr="008A505F" w:rsidRDefault="004C0EC5" w:rsidP="004C0EC5">
            <w:pPr>
              <w:jc w:val="both"/>
              <w:rPr>
                <w:rFonts w:asciiTheme="minorHAnsi" w:hAnsiTheme="minorHAnsi" w:cstheme="minorHAnsi"/>
                <w:i/>
                <w:iCs/>
                <w:szCs w:val="22"/>
              </w:rPr>
            </w:pPr>
          </w:p>
          <w:p w14:paraId="6A4552E5" w14:textId="77777777" w:rsidR="004C0EC5" w:rsidRPr="008A505F" w:rsidRDefault="004C0EC5" w:rsidP="004C0EC5">
            <w:pPr>
              <w:pStyle w:val="ListParagraph"/>
              <w:numPr>
                <w:ilvl w:val="0"/>
                <w:numId w:val="19"/>
              </w:numPr>
              <w:overflowPunct/>
              <w:autoSpaceDE/>
              <w:autoSpaceDN/>
              <w:adjustRightInd/>
              <w:jc w:val="both"/>
              <w:textAlignment w:val="auto"/>
              <w:rPr>
                <w:rFonts w:asciiTheme="minorHAnsi" w:hAnsiTheme="minorHAnsi" w:cstheme="minorHAnsi"/>
                <w:i/>
                <w:iCs/>
                <w:szCs w:val="22"/>
              </w:rPr>
            </w:pPr>
            <w:r w:rsidRPr="008A505F">
              <w:rPr>
                <w:rFonts w:asciiTheme="minorHAnsi" w:hAnsiTheme="minorHAnsi" w:cstheme="minorHAnsi"/>
                <w:i/>
                <w:iCs/>
                <w:szCs w:val="22"/>
              </w:rPr>
              <w:t>Not prejudice future development which would provide significant environmental and amenity improvements.</w:t>
            </w:r>
          </w:p>
          <w:p w14:paraId="078D8FFE" w14:textId="057F6050" w:rsidR="004C0EC5" w:rsidRPr="008A505F" w:rsidRDefault="004C0EC5" w:rsidP="004C0EC5">
            <w:pPr>
              <w:overflowPunct/>
              <w:autoSpaceDE/>
              <w:autoSpaceDN/>
              <w:adjustRightInd/>
              <w:jc w:val="both"/>
              <w:textAlignment w:val="auto"/>
              <w:rPr>
                <w:rFonts w:asciiTheme="minorHAnsi" w:hAnsiTheme="minorHAnsi" w:cstheme="minorHAnsi"/>
                <w:i/>
                <w:iCs/>
                <w:szCs w:val="22"/>
              </w:rPr>
            </w:pPr>
          </w:p>
          <w:p w14:paraId="1EFD49C8" w14:textId="2A5D9E5C" w:rsidR="004C0EC5" w:rsidRPr="008A505F" w:rsidRDefault="004C0EC5" w:rsidP="004C0EC5">
            <w:pPr>
              <w:overflowPunct/>
              <w:autoSpaceDE/>
              <w:autoSpaceDN/>
              <w:adjustRightInd/>
              <w:jc w:val="both"/>
              <w:textAlignment w:val="auto"/>
              <w:rPr>
                <w:rFonts w:asciiTheme="minorHAnsi" w:hAnsiTheme="minorHAnsi" w:cstheme="minorHAnsi"/>
                <w:szCs w:val="22"/>
              </w:rPr>
            </w:pPr>
            <w:r w:rsidRPr="008A505F">
              <w:rPr>
                <w:rFonts w:asciiTheme="minorHAnsi" w:hAnsiTheme="minorHAnsi" w:cstheme="minorHAnsi"/>
                <w:szCs w:val="22"/>
              </w:rPr>
              <w:t xml:space="preserve">Policy DMG2 is also engaged in concert with </w:t>
            </w:r>
            <w:r w:rsidR="00686287" w:rsidRPr="008A505F">
              <w:rPr>
                <w:rFonts w:asciiTheme="minorHAnsi" w:hAnsiTheme="minorHAnsi" w:cstheme="minorHAnsi"/>
                <w:szCs w:val="22"/>
              </w:rPr>
              <w:t>K</w:t>
            </w:r>
            <w:r w:rsidRPr="008A505F">
              <w:rPr>
                <w:rFonts w:asciiTheme="minorHAnsi" w:hAnsiTheme="minorHAnsi" w:cstheme="minorHAnsi"/>
                <w:szCs w:val="22"/>
              </w:rPr>
              <w:t>ey Statement EN2 and Policy DMG1 with the Policy stating that:</w:t>
            </w:r>
          </w:p>
          <w:p w14:paraId="03A62B01" w14:textId="77777777" w:rsidR="004C0EC5" w:rsidRPr="008A505F" w:rsidRDefault="004C0EC5" w:rsidP="004C0EC5">
            <w:pPr>
              <w:contextualSpacing/>
              <w:jc w:val="both"/>
              <w:rPr>
                <w:rFonts w:asciiTheme="minorHAnsi" w:hAnsiTheme="minorHAnsi" w:cstheme="minorHAnsi"/>
                <w:bCs/>
                <w:color w:val="FF0000"/>
                <w:szCs w:val="22"/>
              </w:rPr>
            </w:pPr>
          </w:p>
          <w:p w14:paraId="6B284B26" w14:textId="36F48DA2" w:rsidR="005078D0" w:rsidRPr="008A505F" w:rsidRDefault="005078D0" w:rsidP="004C0EC5">
            <w:pPr>
              <w:contextualSpacing/>
              <w:jc w:val="both"/>
              <w:rPr>
                <w:rFonts w:asciiTheme="minorHAnsi" w:hAnsiTheme="minorHAnsi" w:cstheme="minorHAnsi"/>
                <w:b/>
                <w:szCs w:val="22"/>
              </w:rPr>
            </w:pPr>
            <w:r w:rsidRPr="008A505F">
              <w:rPr>
                <w:rFonts w:asciiTheme="minorHAnsi" w:hAnsiTheme="minorHAnsi" w:cstheme="minorHAnsi"/>
                <w:b/>
                <w:szCs w:val="22"/>
              </w:rPr>
              <w:t>Policy DMG2:</w:t>
            </w:r>
          </w:p>
          <w:p w14:paraId="77590081" w14:textId="1A48F94B" w:rsidR="004C0EC5" w:rsidRPr="008A505F" w:rsidRDefault="00686287" w:rsidP="004C0EC5">
            <w:pPr>
              <w:contextualSpacing/>
              <w:jc w:val="both"/>
              <w:rPr>
                <w:rFonts w:asciiTheme="minorHAnsi" w:hAnsiTheme="minorHAnsi" w:cstheme="minorHAnsi"/>
                <w:bCs/>
                <w:i/>
                <w:iCs/>
                <w:szCs w:val="22"/>
              </w:rPr>
            </w:pPr>
            <w:r w:rsidRPr="008A505F">
              <w:rPr>
                <w:rFonts w:asciiTheme="minorHAnsi" w:hAnsiTheme="minorHAnsi" w:cstheme="minorHAnsi"/>
                <w:bCs/>
                <w:i/>
                <w:iCs/>
                <w:szCs w:val="22"/>
              </w:rPr>
              <w:t>‘</w:t>
            </w:r>
            <w:r w:rsidR="004C0EC5" w:rsidRPr="008A505F">
              <w:rPr>
                <w:rFonts w:asciiTheme="minorHAnsi" w:hAnsiTheme="minorHAnsi" w:cstheme="minorHAnsi"/>
                <w:bCs/>
                <w:i/>
                <w:iCs/>
                <w:szCs w:val="22"/>
              </w:rPr>
              <w:t>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w:t>
            </w:r>
          </w:p>
          <w:p w14:paraId="2C75524B" w14:textId="77777777" w:rsidR="004C0EC5" w:rsidRPr="008A505F" w:rsidRDefault="004C0EC5" w:rsidP="004C0EC5">
            <w:pPr>
              <w:contextualSpacing/>
              <w:jc w:val="both"/>
              <w:rPr>
                <w:rFonts w:asciiTheme="minorHAnsi" w:hAnsiTheme="minorHAnsi" w:cstheme="minorHAnsi"/>
                <w:bCs/>
                <w:i/>
                <w:iCs/>
                <w:szCs w:val="22"/>
              </w:rPr>
            </w:pPr>
          </w:p>
          <w:p w14:paraId="2BE2E3C9" w14:textId="7C907CF2" w:rsidR="004C0EC5" w:rsidRPr="008A505F" w:rsidRDefault="004C0EC5" w:rsidP="004C0EC5">
            <w:pPr>
              <w:contextualSpacing/>
              <w:jc w:val="both"/>
              <w:rPr>
                <w:rFonts w:asciiTheme="minorHAnsi" w:hAnsiTheme="minorHAnsi" w:cstheme="minorHAnsi"/>
                <w:bCs/>
                <w:i/>
                <w:iCs/>
                <w:szCs w:val="22"/>
              </w:rPr>
            </w:pPr>
            <w:r w:rsidRPr="008A505F">
              <w:rPr>
                <w:rFonts w:asciiTheme="minorHAnsi" w:hAnsiTheme="minorHAnsi" w:cstheme="minorHAnsi"/>
                <w:bCs/>
                <w:i/>
                <w:iCs/>
                <w:szCs w:val="22"/>
              </w:rPr>
              <w:t xml:space="preserve">In protecting the designated area of Outstanding Natural Beauty the council will have regard to the economic and social well-being of the area.  However the most important consideration in the assessment of any development proposals will be the protection, conservation and enhancement of the landscape and character of the area avoiding where possible habitat fragmentation. </w:t>
            </w:r>
          </w:p>
          <w:p w14:paraId="3A495602" w14:textId="77777777" w:rsidR="004C0EC5" w:rsidRPr="008A505F" w:rsidRDefault="004C0EC5" w:rsidP="004C0EC5">
            <w:pPr>
              <w:contextualSpacing/>
              <w:jc w:val="both"/>
              <w:rPr>
                <w:rFonts w:asciiTheme="minorHAnsi" w:hAnsiTheme="minorHAnsi" w:cstheme="minorHAnsi"/>
                <w:bCs/>
                <w:i/>
                <w:iCs/>
                <w:color w:val="FF0000"/>
                <w:szCs w:val="22"/>
              </w:rPr>
            </w:pPr>
          </w:p>
          <w:p w14:paraId="34B236F4" w14:textId="53A87FBF" w:rsidR="004C0EC5" w:rsidRPr="008A505F" w:rsidRDefault="004C0EC5" w:rsidP="004C0EC5">
            <w:pPr>
              <w:contextualSpacing/>
              <w:jc w:val="both"/>
              <w:rPr>
                <w:rFonts w:asciiTheme="minorHAnsi" w:hAnsiTheme="minorHAnsi" w:cstheme="minorHAnsi"/>
                <w:bCs/>
                <w:i/>
                <w:iCs/>
                <w:szCs w:val="22"/>
              </w:rPr>
            </w:pPr>
            <w:r w:rsidRPr="008A505F">
              <w:rPr>
                <w:rFonts w:asciiTheme="minorHAnsi" w:hAnsiTheme="minorHAnsi" w:cstheme="minorHAnsi"/>
                <w:bCs/>
                <w:i/>
                <w:iCs/>
                <w:szCs w:val="22"/>
              </w:rPr>
              <w:t>Where possible new development should be 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  The AONB management plan should be considered and will be used by the council in determining planning applications</w:t>
            </w:r>
            <w:r w:rsidR="0037191E" w:rsidRPr="008A505F">
              <w:rPr>
                <w:rFonts w:asciiTheme="minorHAnsi" w:hAnsiTheme="minorHAnsi" w:cstheme="minorHAnsi"/>
                <w:bCs/>
                <w:i/>
                <w:iCs/>
                <w:szCs w:val="22"/>
              </w:rPr>
              <w:t>’.</w:t>
            </w:r>
          </w:p>
          <w:p w14:paraId="5091B25B" w14:textId="77777777" w:rsidR="00CF1E6C" w:rsidRPr="008A505F" w:rsidRDefault="00CF1E6C" w:rsidP="004C0EC5">
            <w:pPr>
              <w:contextualSpacing/>
              <w:jc w:val="both"/>
              <w:rPr>
                <w:rFonts w:asciiTheme="minorHAnsi" w:hAnsiTheme="minorHAnsi" w:cstheme="minorHAnsi"/>
                <w:bCs/>
                <w:i/>
                <w:iCs/>
                <w:color w:val="FF0000"/>
                <w:szCs w:val="22"/>
              </w:rPr>
            </w:pPr>
          </w:p>
          <w:p w14:paraId="04A3049C" w14:textId="28BE337C" w:rsidR="00CF1E6C" w:rsidRPr="008A505F" w:rsidRDefault="00CF1E6C" w:rsidP="004C0EC5">
            <w:pPr>
              <w:contextualSpacing/>
              <w:jc w:val="both"/>
              <w:rPr>
                <w:rFonts w:asciiTheme="minorHAnsi" w:hAnsiTheme="minorHAnsi" w:cstheme="minorHAnsi"/>
                <w:b/>
                <w:szCs w:val="22"/>
              </w:rPr>
            </w:pPr>
            <w:r w:rsidRPr="008A505F">
              <w:rPr>
                <w:rFonts w:asciiTheme="minorHAnsi" w:hAnsiTheme="minorHAnsi" w:cstheme="minorHAnsi"/>
                <w:b/>
                <w:szCs w:val="22"/>
              </w:rPr>
              <w:t>Paragraph 84(e) National Planning Policy Framework:</w:t>
            </w:r>
          </w:p>
          <w:p w14:paraId="61DDE176" w14:textId="1D9C6855" w:rsidR="00A849F6" w:rsidRPr="008A505F" w:rsidRDefault="00A849F6" w:rsidP="00A849F6">
            <w:pPr>
              <w:contextualSpacing/>
              <w:jc w:val="both"/>
              <w:rPr>
                <w:rFonts w:asciiTheme="minorHAnsi" w:hAnsiTheme="minorHAnsi" w:cstheme="minorHAnsi"/>
                <w:bCs/>
                <w:szCs w:val="22"/>
              </w:rPr>
            </w:pPr>
            <w:r w:rsidRPr="008A505F">
              <w:rPr>
                <w:rFonts w:asciiTheme="minorHAnsi" w:hAnsiTheme="minorHAnsi" w:cstheme="minorHAnsi"/>
                <w:bCs/>
                <w:szCs w:val="22"/>
              </w:rPr>
              <w:t>The applicant has submitted the proposal stating that they consider the development would fully align with the requirements of Paragraph 84(e) of the National Planning Policy Framework which seeks to avoid the development of isolated homes in the countryside unless, in this case, the following circumstances apply:</w:t>
            </w:r>
          </w:p>
          <w:p w14:paraId="41ACD687" w14:textId="77777777" w:rsidR="00A849F6" w:rsidRPr="008A505F" w:rsidRDefault="00A849F6" w:rsidP="00A849F6">
            <w:pPr>
              <w:contextualSpacing/>
              <w:jc w:val="both"/>
              <w:rPr>
                <w:rFonts w:asciiTheme="minorHAnsi" w:hAnsiTheme="minorHAnsi" w:cstheme="minorHAnsi"/>
                <w:bCs/>
                <w:color w:val="FF0000"/>
                <w:szCs w:val="22"/>
              </w:rPr>
            </w:pPr>
          </w:p>
          <w:p w14:paraId="6D891E46" w14:textId="30E7A4DF" w:rsidR="00A849F6" w:rsidRPr="008A505F" w:rsidRDefault="00A849F6" w:rsidP="00A849F6">
            <w:pPr>
              <w:contextualSpacing/>
              <w:jc w:val="both"/>
              <w:rPr>
                <w:rFonts w:asciiTheme="minorHAnsi" w:hAnsiTheme="minorHAnsi" w:cstheme="minorHAnsi"/>
                <w:bCs/>
                <w:i/>
                <w:iCs/>
                <w:szCs w:val="22"/>
              </w:rPr>
            </w:pPr>
            <w:r w:rsidRPr="008A505F">
              <w:rPr>
                <w:rFonts w:asciiTheme="minorHAnsi" w:hAnsiTheme="minorHAnsi" w:cstheme="minorHAnsi"/>
                <w:bCs/>
                <w:i/>
                <w:iCs/>
                <w:szCs w:val="22"/>
              </w:rPr>
              <w:t>e) the design is of exceptional quality, in that it:</w:t>
            </w:r>
          </w:p>
          <w:p w14:paraId="19F6520D" w14:textId="77777777" w:rsidR="00A849F6" w:rsidRPr="008A505F" w:rsidRDefault="00A849F6" w:rsidP="00A849F6">
            <w:pPr>
              <w:pStyle w:val="ListParagraph"/>
              <w:numPr>
                <w:ilvl w:val="0"/>
                <w:numId w:val="20"/>
              </w:numPr>
              <w:jc w:val="both"/>
              <w:rPr>
                <w:rFonts w:asciiTheme="minorHAnsi" w:hAnsiTheme="minorHAnsi" w:cstheme="minorHAnsi"/>
                <w:bCs/>
                <w:i/>
                <w:iCs/>
                <w:szCs w:val="22"/>
              </w:rPr>
            </w:pPr>
            <w:r w:rsidRPr="008A505F">
              <w:rPr>
                <w:rFonts w:asciiTheme="minorHAnsi" w:hAnsiTheme="minorHAnsi" w:cstheme="minorHAnsi"/>
                <w:bCs/>
                <w:i/>
                <w:iCs/>
                <w:szCs w:val="22"/>
              </w:rPr>
              <w:t>is truly outstanding, reflecting the highest standards in architecture, and would help to raise standards of design more generally in rural areas; and</w:t>
            </w:r>
          </w:p>
          <w:p w14:paraId="4EF696B6" w14:textId="23845383" w:rsidR="0037191E" w:rsidRPr="008A505F" w:rsidRDefault="00A849F6" w:rsidP="00A849F6">
            <w:pPr>
              <w:pStyle w:val="ListParagraph"/>
              <w:numPr>
                <w:ilvl w:val="0"/>
                <w:numId w:val="20"/>
              </w:numPr>
              <w:jc w:val="both"/>
              <w:rPr>
                <w:rFonts w:asciiTheme="minorHAnsi" w:hAnsiTheme="minorHAnsi" w:cstheme="minorHAnsi"/>
                <w:bCs/>
                <w:i/>
                <w:iCs/>
                <w:szCs w:val="22"/>
              </w:rPr>
            </w:pPr>
            <w:r w:rsidRPr="008A505F">
              <w:rPr>
                <w:rFonts w:asciiTheme="minorHAnsi" w:hAnsiTheme="minorHAnsi" w:cstheme="minorHAnsi"/>
                <w:bCs/>
                <w:i/>
                <w:iCs/>
                <w:szCs w:val="22"/>
              </w:rPr>
              <w:t>would significantly enhance its immediate setting, and be sensitive to the defining characteristics of the local area</w:t>
            </w:r>
          </w:p>
          <w:p w14:paraId="12A5731A" w14:textId="77777777" w:rsidR="00A849F6" w:rsidRPr="008A505F" w:rsidRDefault="00A849F6" w:rsidP="00A849F6">
            <w:pPr>
              <w:jc w:val="both"/>
              <w:rPr>
                <w:rFonts w:asciiTheme="minorHAnsi" w:hAnsiTheme="minorHAnsi" w:cstheme="minorHAnsi"/>
                <w:bCs/>
                <w:i/>
                <w:iCs/>
                <w:szCs w:val="22"/>
              </w:rPr>
            </w:pPr>
          </w:p>
          <w:p w14:paraId="266BBEBE" w14:textId="5AC29C29" w:rsidR="00A849F6" w:rsidRPr="008A505F" w:rsidRDefault="00A849F6" w:rsidP="00A849F6">
            <w:pPr>
              <w:jc w:val="both"/>
              <w:rPr>
                <w:rFonts w:asciiTheme="minorHAnsi" w:hAnsiTheme="minorHAnsi" w:cstheme="minorHAnsi"/>
                <w:bCs/>
                <w:szCs w:val="22"/>
              </w:rPr>
            </w:pPr>
            <w:r w:rsidRPr="008A505F">
              <w:rPr>
                <w:rFonts w:asciiTheme="minorHAnsi" w:hAnsiTheme="minorHAnsi" w:cstheme="minorHAnsi"/>
                <w:bCs/>
                <w:szCs w:val="22"/>
              </w:rPr>
              <w:t>In support of the application, the applicant has provided evidence that the proposal has been taken before and has been reviewed by the RIBA Places Matter Design Review Panel, with the proposal having been taken before four design review panel meetings between February 2023 and August 2023.</w:t>
            </w:r>
          </w:p>
          <w:p w14:paraId="4EDC4E8D" w14:textId="77777777" w:rsidR="00E053CB" w:rsidRPr="008A505F" w:rsidRDefault="00E053CB" w:rsidP="00E053CB">
            <w:pPr>
              <w:jc w:val="both"/>
              <w:rPr>
                <w:rFonts w:asciiTheme="minorHAnsi" w:hAnsiTheme="minorHAnsi" w:cstheme="minorHAnsi"/>
                <w:bCs/>
                <w:color w:val="FF0000"/>
                <w:szCs w:val="22"/>
              </w:rPr>
            </w:pPr>
          </w:p>
          <w:p w14:paraId="46088AD4" w14:textId="695CEBD0" w:rsidR="004C0EC5" w:rsidRPr="007A25F6" w:rsidRDefault="00E053CB" w:rsidP="00E053CB">
            <w:pPr>
              <w:jc w:val="both"/>
              <w:rPr>
                <w:rFonts w:asciiTheme="minorHAnsi" w:hAnsiTheme="minorHAnsi" w:cstheme="minorHAnsi"/>
                <w:bCs/>
                <w:i/>
                <w:iCs/>
                <w:szCs w:val="22"/>
              </w:rPr>
            </w:pPr>
            <w:r w:rsidRPr="007A25F6">
              <w:rPr>
                <w:rFonts w:asciiTheme="minorHAnsi" w:hAnsiTheme="minorHAnsi" w:cstheme="minorHAnsi"/>
                <w:bCs/>
                <w:szCs w:val="22"/>
              </w:rPr>
              <w:t>T</w:t>
            </w:r>
            <w:r w:rsidR="00A849F6" w:rsidRPr="007A25F6">
              <w:rPr>
                <w:rFonts w:asciiTheme="minorHAnsi" w:hAnsiTheme="minorHAnsi" w:cstheme="minorHAnsi"/>
                <w:bCs/>
                <w:szCs w:val="22"/>
              </w:rPr>
              <w:t xml:space="preserve">he Final Design </w:t>
            </w:r>
            <w:r w:rsidRPr="007A25F6">
              <w:rPr>
                <w:rFonts w:asciiTheme="minorHAnsi" w:hAnsiTheme="minorHAnsi" w:cstheme="minorHAnsi"/>
                <w:bCs/>
                <w:szCs w:val="22"/>
              </w:rPr>
              <w:t>R</w:t>
            </w:r>
            <w:r w:rsidR="00A849F6" w:rsidRPr="007A25F6">
              <w:rPr>
                <w:rFonts w:asciiTheme="minorHAnsi" w:hAnsiTheme="minorHAnsi" w:cstheme="minorHAnsi"/>
                <w:bCs/>
                <w:szCs w:val="22"/>
              </w:rPr>
              <w:t>eview Report issued by the panel (01 Au</w:t>
            </w:r>
            <w:r w:rsidRPr="007A25F6">
              <w:rPr>
                <w:rFonts w:asciiTheme="minorHAnsi" w:hAnsiTheme="minorHAnsi" w:cstheme="minorHAnsi"/>
                <w:bCs/>
                <w:szCs w:val="22"/>
              </w:rPr>
              <w:t>g</w:t>
            </w:r>
            <w:r w:rsidR="00A849F6" w:rsidRPr="007A25F6">
              <w:rPr>
                <w:rFonts w:asciiTheme="minorHAnsi" w:hAnsiTheme="minorHAnsi" w:cstheme="minorHAnsi"/>
                <w:bCs/>
                <w:szCs w:val="22"/>
              </w:rPr>
              <w:t xml:space="preserve">ust 2023) </w:t>
            </w:r>
            <w:r w:rsidRPr="007A25F6">
              <w:rPr>
                <w:rFonts w:asciiTheme="minorHAnsi" w:hAnsiTheme="minorHAnsi" w:cstheme="minorHAnsi"/>
                <w:bCs/>
                <w:szCs w:val="22"/>
              </w:rPr>
              <w:t xml:space="preserve">concluded that </w:t>
            </w:r>
            <w:r w:rsidRPr="007A25F6">
              <w:rPr>
                <w:rFonts w:asciiTheme="minorHAnsi" w:hAnsiTheme="minorHAnsi" w:cstheme="minorHAnsi"/>
                <w:bCs/>
                <w:i/>
                <w:iCs/>
                <w:szCs w:val="22"/>
              </w:rPr>
              <w:t>‘as presented, the Panel undertaking the desk review considers that the proposal meets the test set out in NPPF Paragraph 80e and is considered to be of an exceptional quality of design’.</w:t>
            </w:r>
          </w:p>
          <w:p w14:paraId="6AA55C4F" w14:textId="77777777" w:rsidR="00E053CB" w:rsidRDefault="00E053CB" w:rsidP="00E053CB">
            <w:pPr>
              <w:jc w:val="both"/>
              <w:rPr>
                <w:rFonts w:asciiTheme="minorHAnsi" w:hAnsiTheme="minorHAnsi" w:cstheme="minorHAnsi"/>
                <w:bCs/>
                <w:i/>
                <w:iCs/>
                <w:color w:val="FF0000"/>
                <w:szCs w:val="22"/>
              </w:rPr>
            </w:pPr>
          </w:p>
          <w:p w14:paraId="4A0F989A" w14:textId="52055C2C" w:rsidR="008F6CA6" w:rsidRPr="008F6CA6" w:rsidRDefault="008F6CA6" w:rsidP="00E053CB">
            <w:pPr>
              <w:jc w:val="both"/>
              <w:rPr>
                <w:rFonts w:asciiTheme="minorHAnsi" w:hAnsiTheme="minorHAnsi" w:cstheme="minorHAnsi"/>
                <w:bCs/>
                <w:szCs w:val="22"/>
              </w:rPr>
            </w:pPr>
            <w:r w:rsidRPr="008F6CA6">
              <w:rPr>
                <w:rFonts w:asciiTheme="minorHAnsi" w:hAnsiTheme="minorHAnsi" w:cstheme="minorHAnsi"/>
                <w:bCs/>
                <w:szCs w:val="22"/>
              </w:rPr>
              <w:t xml:space="preserve">The proposal has additionally been accompanied by a </w:t>
            </w:r>
            <w:r w:rsidR="003A369C">
              <w:rPr>
                <w:rFonts w:asciiTheme="minorHAnsi" w:hAnsiTheme="minorHAnsi" w:cstheme="minorHAnsi"/>
                <w:bCs/>
                <w:szCs w:val="22"/>
              </w:rPr>
              <w:t>L</w:t>
            </w:r>
            <w:r w:rsidRPr="008F6CA6">
              <w:rPr>
                <w:rFonts w:asciiTheme="minorHAnsi" w:hAnsiTheme="minorHAnsi" w:cstheme="minorHAnsi"/>
                <w:bCs/>
                <w:szCs w:val="22"/>
              </w:rPr>
              <w:t>andscape and Visual Appraisal which assesses the impacts of the development from a number of viewpoints and vantage points.  With the document assessing the impacts during the construction and operational (occupied) stages of the proposal.  The findings of the appraisal assess the ‘Overall levels of Effect’ as ranging from negligible to minor, moderate-minor and minor moderate.</w:t>
            </w:r>
          </w:p>
          <w:p w14:paraId="5C60F2C3" w14:textId="77777777" w:rsidR="008F6CA6" w:rsidRPr="008A505F" w:rsidRDefault="008F6CA6" w:rsidP="00E053CB">
            <w:pPr>
              <w:jc w:val="both"/>
              <w:rPr>
                <w:rFonts w:asciiTheme="minorHAnsi" w:hAnsiTheme="minorHAnsi" w:cstheme="minorHAnsi"/>
                <w:bCs/>
                <w:i/>
                <w:iCs/>
                <w:color w:val="FF0000"/>
                <w:szCs w:val="22"/>
              </w:rPr>
            </w:pPr>
          </w:p>
          <w:p w14:paraId="397E7F14" w14:textId="5E27BD4F" w:rsidR="00E053CB" w:rsidRPr="00D56875" w:rsidRDefault="00D56875" w:rsidP="00E053CB">
            <w:pPr>
              <w:jc w:val="both"/>
              <w:rPr>
                <w:rFonts w:asciiTheme="minorHAnsi" w:hAnsiTheme="minorHAnsi" w:cstheme="minorHAnsi"/>
                <w:b/>
                <w:szCs w:val="22"/>
              </w:rPr>
            </w:pPr>
            <w:r w:rsidRPr="00D56875">
              <w:rPr>
                <w:rFonts w:asciiTheme="minorHAnsi" w:hAnsiTheme="minorHAnsi" w:cstheme="minorHAnsi"/>
                <w:b/>
                <w:szCs w:val="22"/>
              </w:rPr>
              <w:t xml:space="preserve">Assessment of </w:t>
            </w:r>
            <w:r>
              <w:rPr>
                <w:rFonts w:asciiTheme="minorHAnsi" w:hAnsiTheme="minorHAnsi" w:cstheme="minorHAnsi"/>
                <w:b/>
                <w:szCs w:val="22"/>
              </w:rPr>
              <w:t>Proposal:</w:t>
            </w:r>
          </w:p>
          <w:p w14:paraId="107CC7BF" w14:textId="77777777" w:rsidR="0004705C" w:rsidRDefault="0004705C" w:rsidP="00E053CB">
            <w:pPr>
              <w:jc w:val="both"/>
              <w:rPr>
                <w:rFonts w:asciiTheme="minorHAnsi" w:hAnsiTheme="minorHAnsi" w:cstheme="minorHAnsi"/>
                <w:bCs/>
                <w:color w:val="FF0000"/>
                <w:szCs w:val="22"/>
              </w:rPr>
            </w:pPr>
          </w:p>
          <w:p w14:paraId="59AFF63E" w14:textId="355FBDE4" w:rsidR="008F6CA6" w:rsidRPr="002D4E58" w:rsidRDefault="008F6CA6" w:rsidP="00E053CB">
            <w:pPr>
              <w:jc w:val="both"/>
              <w:rPr>
                <w:rFonts w:asciiTheme="minorHAnsi" w:hAnsiTheme="minorHAnsi" w:cstheme="minorHAnsi"/>
                <w:b/>
                <w:szCs w:val="22"/>
                <w:u w:val="single"/>
              </w:rPr>
            </w:pPr>
            <w:r w:rsidRPr="002D4E58">
              <w:rPr>
                <w:rFonts w:asciiTheme="minorHAnsi" w:hAnsiTheme="minorHAnsi" w:cstheme="minorHAnsi"/>
                <w:b/>
                <w:szCs w:val="22"/>
                <w:u w:val="single"/>
              </w:rPr>
              <w:t>Is the proposal truly outstanding, reflecting the highest standards in architecture:</w:t>
            </w:r>
          </w:p>
          <w:p w14:paraId="06A15E68" w14:textId="77777777" w:rsidR="008F6CA6" w:rsidRPr="002D4E58" w:rsidRDefault="008F6CA6" w:rsidP="00E053CB">
            <w:pPr>
              <w:jc w:val="both"/>
              <w:rPr>
                <w:rFonts w:asciiTheme="minorHAnsi" w:hAnsiTheme="minorHAnsi" w:cstheme="minorHAnsi"/>
                <w:bCs/>
                <w:szCs w:val="22"/>
              </w:rPr>
            </w:pPr>
          </w:p>
          <w:p w14:paraId="3CB1969C" w14:textId="725EE340" w:rsidR="002D4E58" w:rsidRPr="00876DD8" w:rsidRDefault="002D4E58" w:rsidP="002D4E58">
            <w:pPr>
              <w:jc w:val="both"/>
              <w:rPr>
                <w:rFonts w:asciiTheme="minorHAnsi" w:hAnsiTheme="minorHAnsi" w:cstheme="minorHAnsi"/>
                <w:bCs/>
                <w:szCs w:val="22"/>
              </w:rPr>
            </w:pPr>
            <w:r w:rsidRPr="00876DD8">
              <w:rPr>
                <w:rFonts w:asciiTheme="minorHAnsi" w:hAnsiTheme="minorHAnsi" w:cstheme="minorHAnsi"/>
                <w:bCs/>
                <w:szCs w:val="22"/>
              </w:rPr>
              <w:t>The proposed dwelling will be overtly linear in its configuration, being of a contemporary flat-roofed appearance with a semi-cantilever first floor element.</w:t>
            </w:r>
            <w:r w:rsidR="00916DB3" w:rsidRPr="00876DD8">
              <w:rPr>
                <w:rFonts w:asciiTheme="minorHAnsi" w:hAnsiTheme="minorHAnsi" w:cstheme="minorHAnsi"/>
                <w:bCs/>
                <w:szCs w:val="22"/>
              </w:rPr>
              <w:t xml:space="preserve">  The ground floor element of the proposal would benefit from a significant footprint at it is furthest extents, measuring 41m by 12.5m, with an integral garage area which extends the latter dimension to 25.1m.  With the first-floor element benefitting from a floorplate measuring 17.2m by 7m.  </w:t>
            </w:r>
          </w:p>
          <w:p w14:paraId="02673A3E" w14:textId="77777777" w:rsidR="00916DB3" w:rsidRPr="00876DD8" w:rsidRDefault="00916DB3" w:rsidP="002D4E58">
            <w:pPr>
              <w:jc w:val="both"/>
              <w:rPr>
                <w:rFonts w:asciiTheme="minorHAnsi" w:hAnsiTheme="minorHAnsi" w:cstheme="minorHAnsi"/>
                <w:bCs/>
                <w:szCs w:val="22"/>
              </w:rPr>
            </w:pPr>
          </w:p>
          <w:p w14:paraId="56A1DD2C" w14:textId="7EB3C9E3" w:rsidR="00B54D3B" w:rsidRPr="00876DD8" w:rsidRDefault="00D310A3" w:rsidP="002D4E58">
            <w:pPr>
              <w:jc w:val="both"/>
              <w:rPr>
                <w:rFonts w:asciiTheme="minorHAnsi" w:hAnsiTheme="minorHAnsi" w:cstheme="minorHAnsi"/>
                <w:bCs/>
                <w:szCs w:val="22"/>
              </w:rPr>
            </w:pPr>
            <w:r w:rsidRPr="00876DD8">
              <w:rPr>
                <w:rFonts w:asciiTheme="minorHAnsi" w:hAnsiTheme="minorHAnsi" w:cstheme="minorHAnsi"/>
                <w:bCs/>
                <w:szCs w:val="22"/>
              </w:rPr>
              <w:t xml:space="preserve">In assessing whether the proposal would be of ‘exceptional quality’, in that it is ‘truly outstanding’, ‘reflecting the highest standards in architecture’.  Elements of the proposed building will utilise the varying topography of the site with the eastern extents of the main body of the proposed structure being partially ‘dug-in’ to the existing topography.  However this results in the western extents of the dwelling being constructed, when viewed from the south, upon a raised floorplate platform which results in a somewhat overly-engineering arrangement and </w:t>
            </w:r>
            <w:r w:rsidR="00876DD8" w:rsidRPr="00876DD8">
              <w:rPr>
                <w:rFonts w:asciiTheme="minorHAnsi" w:hAnsiTheme="minorHAnsi" w:cstheme="minorHAnsi"/>
                <w:bCs/>
                <w:szCs w:val="22"/>
              </w:rPr>
              <w:t xml:space="preserve">engineered </w:t>
            </w:r>
            <w:r w:rsidRPr="00876DD8">
              <w:rPr>
                <w:rFonts w:asciiTheme="minorHAnsi" w:hAnsiTheme="minorHAnsi" w:cstheme="minorHAnsi"/>
                <w:bCs/>
                <w:szCs w:val="22"/>
              </w:rPr>
              <w:t xml:space="preserve">response to the site characteristics.  </w:t>
            </w:r>
          </w:p>
          <w:p w14:paraId="3BFA258F" w14:textId="77777777" w:rsidR="00B54D3B" w:rsidRDefault="00B54D3B" w:rsidP="002D4E58">
            <w:pPr>
              <w:jc w:val="both"/>
              <w:rPr>
                <w:rFonts w:asciiTheme="minorHAnsi" w:hAnsiTheme="minorHAnsi" w:cstheme="minorHAnsi"/>
                <w:b/>
                <w:color w:val="FF0000"/>
                <w:szCs w:val="22"/>
              </w:rPr>
            </w:pPr>
          </w:p>
          <w:p w14:paraId="397EFD64" w14:textId="2628F4AB" w:rsidR="00876DD8" w:rsidRPr="00876DD8" w:rsidRDefault="00B54D3B" w:rsidP="002D4E58">
            <w:pPr>
              <w:jc w:val="both"/>
              <w:rPr>
                <w:rFonts w:asciiTheme="minorHAnsi" w:hAnsiTheme="minorHAnsi" w:cstheme="minorHAnsi"/>
                <w:bCs/>
                <w:szCs w:val="22"/>
              </w:rPr>
            </w:pPr>
            <w:r w:rsidRPr="00876DD8">
              <w:rPr>
                <w:rFonts w:asciiTheme="minorHAnsi" w:hAnsiTheme="minorHAnsi" w:cstheme="minorHAnsi"/>
                <w:bCs/>
                <w:szCs w:val="22"/>
              </w:rPr>
              <w:t xml:space="preserve">The ground-floor element of the proposal, when viewed from the south, will consist of three main elements with two intermediate predominantly glazed ‘linking-elements’.  The overall architectural and elevational language of the ground floor is both stark and austere, lacking any </w:t>
            </w:r>
            <w:r w:rsidR="00876DD8" w:rsidRPr="00876DD8">
              <w:rPr>
                <w:rFonts w:asciiTheme="minorHAnsi" w:hAnsiTheme="minorHAnsi" w:cstheme="minorHAnsi"/>
                <w:bCs/>
                <w:szCs w:val="22"/>
              </w:rPr>
              <w:t>visual devices or archetypes</w:t>
            </w:r>
            <w:r w:rsidRPr="00876DD8">
              <w:rPr>
                <w:rFonts w:asciiTheme="minorHAnsi" w:hAnsiTheme="minorHAnsi" w:cstheme="minorHAnsi"/>
                <w:bCs/>
                <w:szCs w:val="22"/>
              </w:rPr>
              <w:t>, save that for the fenestrational arrangement, that would afford the proposal an adequate level of depth, relief or visual interest</w:t>
            </w:r>
            <w:r w:rsidR="00876DD8" w:rsidRPr="00876DD8">
              <w:rPr>
                <w:rFonts w:asciiTheme="minorHAnsi" w:hAnsiTheme="minorHAnsi" w:cstheme="minorHAnsi"/>
                <w:bCs/>
                <w:szCs w:val="22"/>
              </w:rPr>
              <w:t xml:space="preserve">.  </w:t>
            </w:r>
          </w:p>
          <w:p w14:paraId="3D5AD2D7" w14:textId="77777777" w:rsidR="00876DD8" w:rsidRDefault="00876DD8" w:rsidP="002D4E58">
            <w:pPr>
              <w:jc w:val="both"/>
              <w:rPr>
                <w:rFonts w:asciiTheme="minorHAnsi" w:hAnsiTheme="minorHAnsi" w:cstheme="minorHAnsi"/>
                <w:b/>
                <w:color w:val="FF0000"/>
                <w:szCs w:val="22"/>
              </w:rPr>
            </w:pPr>
          </w:p>
          <w:p w14:paraId="49717AA8" w14:textId="5EE4D29D" w:rsidR="00B54D3B" w:rsidRPr="00876DD8" w:rsidRDefault="00876DD8" w:rsidP="002D4E58">
            <w:pPr>
              <w:jc w:val="both"/>
              <w:rPr>
                <w:rFonts w:asciiTheme="minorHAnsi" w:hAnsiTheme="minorHAnsi" w:cstheme="minorHAnsi"/>
                <w:bCs/>
                <w:szCs w:val="22"/>
              </w:rPr>
            </w:pPr>
            <w:r w:rsidRPr="00876DD8">
              <w:rPr>
                <w:rFonts w:asciiTheme="minorHAnsi" w:hAnsiTheme="minorHAnsi" w:cstheme="minorHAnsi"/>
                <w:bCs/>
                <w:szCs w:val="22"/>
              </w:rPr>
              <w:t>As such, taking account of the above, in concert with the overall scale of the ground floor built-form, it is considered that this element of the proposal would represent a visually austere introduction into the landscape, of an overtly engineered appearance</w:t>
            </w:r>
            <w:r w:rsidR="003F6413">
              <w:rPr>
                <w:rFonts w:asciiTheme="minorHAnsi" w:hAnsiTheme="minorHAnsi" w:cstheme="minorHAnsi"/>
                <w:bCs/>
                <w:szCs w:val="22"/>
              </w:rPr>
              <w:t>.</w:t>
            </w:r>
          </w:p>
          <w:p w14:paraId="6B00E4A6" w14:textId="77777777" w:rsidR="00B54D3B" w:rsidRDefault="00B54D3B" w:rsidP="002D4E58">
            <w:pPr>
              <w:jc w:val="both"/>
              <w:rPr>
                <w:rFonts w:asciiTheme="minorHAnsi" w:hAnsiTheme="minorHAnsi" w:cstheme="minorHAnsi"/>
                <w:b/>
                <w:color w:val="FF0000"/>
                <w:szCs w:val="22"/>
              </w:rPr>
            </w:pPr>
          </w:p>
          <w:p w14:paraId="5CB6E682" w14:textId="355C1873" w:rsidR="00D310A3" w:rsidRDefault="00D310A3" w:rsidP="002D4E58">
            <w:pPr>
              <w:jc w:val="both"/>
              <w:rPr>
                <w:rFonts w:asciiTheme="minorHAnsi" w:hAnsiTheme="minorHAnsi" w:cstheme="minorHAnsi"/>
                <w:bCs/>
                <w:szCs w:val="22"/>
              </w:rPr>
            </w:pPr>
            <w:r w:rsidRPr="00876DD8">
              <w:rPr>
                <w:rFonts w:asciiTheme="minorHAnsi" w:hAnsiTheme="minorHAnsi" w:cstheme="minorHAnsi"/>
                <w:bCs/>
                <w:szCs w:val="22"/>
              </w:rPr>
              <w:t>The first</w:t>
            </w:r>
            <w:r w:rsidR="00876DD8" w:rsidRPr="00876DD8">
              <w:rPr>
                <w:rFonts w:asciiTheme="minorHAnsi" w:hAnsiTheme="minorHAnsi" w:cstheme="minorHAnsi"/>
                <w:bCs/>
                <w:szCs w:val="22"/>
              </w:rPr>
              <w:t>-</w:t>
            </w:r>
            <w:r w:rsidRPr="00876DD8">
              <w:rPr>
                <w:rFonts w:asciiTheme="minorHAnsi" w:hAnsiTheme="minorHAnsi" w:cstheme="minorHAnsi"/>
                <w:bCs/>
                <w:szCs w:val="22"/>
              </w:rPr>
              <w:t>floor cantilevered element will be of a rectangular-cuboid form which is located in a semi-central location in relation to the ground-floor e</w:t>
            </w:r>
            <w:r w:rsidR="00B54D3B" w:rsidRPr="00876DD8">
              <w:rPr>
                <w:rFonts w:asciiTheme="minorHAnsi" w:hAnsiTheme="minorHAnsi" w:cstheme="minorHAnsi"/>
                <w:bCs/>
                <w:szCs w:val="22"/>
              </w:rPr>
              <w:t>lement</w:t>
            </w:r>
            <w:r w:rsidRPr="00876DD8">
              <w:rPr>
                <w:rFonts w:asciiTheme="minorHAnsi" w:hAnsiTheme="minorHAnsi" w:cstheme="minorHAnsi"/>
                <w:bCs/>
                <w:szCs w:val="22"/>
              </w:rPr>
              <w:t xml:space="preserve"> of the proposal.  This element of the proposal will be afforded a significant level of visibility both on approach and from selective long-view viewpoints, with its stark geometry, fenestrational language and </w:t>
            </w:r>
            <w:r w:rsidR="00B54D3B" w:rsidRPr="00876DD8">
              <w:rPr>
                <w:rFonts w:asciiTheme="minorHAnsi" w:hAnsiTheme="minorHAnsi" w:cstheme="minorHAnsi"/>
                <w:bCs/>
                <w:szCs w:val="22"/>
              </w:rPr>
              <w:t xml:space="preserve">overall configuration resulting in this element likely to be </w:t>
            </w:r>
            <w:r w:rsidR="00B54D3B" w:rsidRPr="003F6413">
              <w:rPr>
                <w:rFonts w:asciiTheme="minorHAnsi" w:hAnsiTheme="minorHAnsi" w:cstheme="minorHAnsi"/>
                <w:bCs/>
                <w:szCs w:val="22"/>
              </w:rPr>
              <w:t>read as anomalous and discordant</w:t>
            </w:r>
            <w:r w:rsidR="003F6413" w:rsidRPr="003F6413">
              <w:rPr>
                <w:rFonts w:asciiTheme="minorHAnsi" w:hAnsiTheme="minorHAnsi" w:cstheme="minorHAnsi"/>
                <w:bCs/>
                <w:szCs w:val="22"/>
              </w:rPr>
              <w:t>.</w:t>
            </w:r>
          </w:p>
          <w:p w14:paraId="21A8F6DF" w14:textId="77777777" w:rsidR="008905E4" w:rsidRDefault="008905E4" w:rsidP="002D4E58">
            <w:pPr>
              <w:jc w:val="both"/>
              <w:rPr>
                <w:rFonts w:asciiTheme="minorHAnsi" w:hAnsiTheme="minorHAnsi" w:cstheme="minorHAnsi"/>
                <w:bCs/>
                <w:szCs w:val="22"/>
              </w:rPr>
            </w:pPr>
          </w:p>
          <w:p w14:paraId="5A205D51" w14:textId="77777777" w:rsidR="008905E4" w:rsidRPr="00EC0FD3" w:rsidRDefault="008905E4" w:rsidP="008905E4">
            <w:pPr>
              <w:jc w:val="both"/>
              <w:rPr>
                <w:rFonts w:asciiTheme="minorHAnsi" w:hAnsiTheme="minorHAnsi" w:cstheme="minorHAnsi"/>
                <w:bCs/>
                <w:szCs w:val="22"/>
              </w:rPr>
            </w:pPr>
            <w:r w:rsidRPr="00EC0FD3">
              <w:rPr>
                <w:rFonts w:asciiTheme="minorHAnsi" w:hAnsiTheme="minorHAnsi" w:cstheme="minorHAnsi"/>
                <w:bCs/>
                <w:szCs w:val="22"/>
              </w:rPr>
              <w:t>It is noted that in support of the application, the applicant has provided evidence that the proposal has been taken before and has been reviewed by the RIBA Places Matter Design Review Panel, with the proposal having been taken before four design review panel meetings between February 2023 and August 2023.</w:t>
            </w:r>
          </w:p>
          <w:p w14:paraId="26A8CAC3" w14:textId="77777777" w:rsidR="008905E4" w:rsidRPr="008905E4" w:rsidRDefault="008905E4" w:rsidP="008905E4">
            <w:pPr>
              <w:jc w:val="both"/>
              <w:rPr>
                <w:rFonts w:asciiTheme="minorHAnsi" w:hAnsiTheme="minorHAnsi" w:cstheme="minorHAnsi"/>
                <w:b/>
                <w:szCs w:val="22"/>
                <w:highlight w:val="yellow"/>
              </w:rPr>
            </w:pPr>
          </w:p>
          <w:p w14:paraId="3477689E" w14:textId="77777777" w:rsidR="008905E4" w:rsidRPr="002D4E58" w:rsidRDefault="008905E4" w:rsidP="008905E4">
            <w:pPr>
              <w:jc w:val="both"/>
              <w:rPr>
                <w:rFonts w:asciiTheme="minorHAnsi" w:hAnsiTheme="minorHAnsi" w:cstheme="minorHAnsi"/>
                <w:bCs/>
                <w:szCs w:val="22"/>
              </w:rPr>
            </w:pPr>
            <w:r w:rsidRPr="00EC0FD3">
              <w:rPr>
                <w:rFonts w:asciiTheme="minorHAnsi" w:hAnsiTheme="minorHAnsi" w:cstheme="minorHAnsi"/>
                <w:bCs/>
                <w:szCs w:val="22"/>
              </w:rPr>
              <w:t>As stated above, the Final Design Review Report issued by the panel (01 August 2023) concluded that ‘as presented, the Panel undertaking the desk review considers that the proposal meets the test set out in NPPF Paragraph 80e and is considered to be of an exceptional quality of design’.</w:t>
            </w:r>
          </w:p>
          <w:p w14:paraId="09173386" w14:textId="77777777" w:rsidR="008905E4" w:rsidRDefault="008905E4" w:rsidP="002D4E58">
            <w:pPr>
              <w:jc w:val="both"/>
              <w:rPr>
                <w:rFonts w:asciiTheme="minorHAnsi" w:hAnsiTheme="minorHAnsi" w:cstheme="minorHAnsi"/>
                <w:bCs/>
                <w:szCs w:val="22"/>
              </w:rPr>
            </w:pPr>
          </w:p>
          <w:p w14:paraId="62BEB4C6" w14:textId="7565C879" w:rsidR="00876DD8" w:rsidRPr="00876DD8" w:rsidRDefault="00EC0FD3" w:rsidP="00876DD8">
            <w:pPr>
              <w:jc w:val="both"/>
              <w:rPr>
                <w:rFonts w:asciiTheme="minorHAnsi" w:hAnsiTheme="minorHAnsi" w:cstheme="minorHAnsi"/>
                <w:bCs/>
                <w:szCs w:val="22"/>
              </w:rPr>
            </w:pPr>
            <w:r>
              <w:rPr>
                <w:rFonts w:asciiTheme="minorHAnsi" w:hAnsiTheme="minorHAnsi" w:cstheme="minorHAnsi"/>
                <w:bCs/>
                <w:szCs w:val="22"/>
              </w:rPr>
              <w:t xml:space="preserve">Whilst the comments of the </w:t>
            </w:r>
            <w:r w:rsidRPr="00EC0FD3">
              <w:rPr>
                <w:rFonts w:asciiTheme="minorHAnsi" w:hAnsiTheme="minorHAnsi" w:cstheme="minorHAnsi"/>
                <w:bCs/>
                <w:szCs w:val="22"/>
              </w:rPr>
              <w:t>Design Review Panel</w:t>
            </w:r>
            <w:r>
              <w:rPr>
                <w:rFonts w:asciiTheme="minorHAnsi" w:hAnsiTheme="minorHAnsi" w:cstheme="minorHAnsi"/>
                <w:bCs/>
                <w:szCs w:val="22"/>
              </w:rPr>
              <w:t xml:space="preserve"> are noted, t</w:t>
            </w:r>
            <w:r w:rsidR="00876DD8" w:rsidRPr="00876DD8">
              <w:rPr>
                <w:rFonts w:asciiTheme="minorHAnsi" w:hAnsiTheme="minorHAnsi" w:cstheme="minorHAnsi"/>
                <w:bCs/>
                <w:szCs w:val="22"/>
              </w:rPr>
              <w:t xml:space="preserve">aking account of the above matters, it is not considered that the proposed dwelling would be of an ‘exceptional quality’, in that it is ‘truly outstanding’, reflecting the highest standards in architecture’. </w:t>
            </w:r>
          </w:p>
          <w:p w14:paraId="492A0558" w14:textId="77777777" w:rsidR="00876DD8" w:rsidRPr="00876DD8" w:rsidRDefault="00876DD8" w:rsidP="00876DD8">
            <w:pPr>
              <w:jc w:val="both"/>
              <w:rPr>
                <w:rFonts w:asciiTheme="minorHAnsi" w:hAnsiTheme="minorHAnsi" w:cstheme="minorHAnsi"/>
                <w:bCs/>
                <w:szCs w:val="22"/>
              </w:rPr>
            </w:pPr>
          </w:p>
          <w:p w14:paraId="02622D66" w14:textId="6C1BCCA5" w:rsidR="00876DD8" w:rsidRPr="00876DD8" w:rsidRDefault="00876DD8" w:rsidP="00876DD8">
            <w:pPr>
              <w:jc w:val="both"/>
              <w:rPr>
                <w:rFonts w:asciiTheme="minorHAnsi" w:hAnsiTheme="minorHAnsi" w:cstheme="minorHAnsi"/>
                <w:bCs/>
                <w:szCs w:val="22"/>
              </w:rPr>
            </w:pPr>
            <w:r w:rsidRPr="00876DD8">
              <w:rPr>
                <w:rFonts w:asciiTheme="minorHAnsi" w:hAnsiTheme="minorHAnsi" w:cstheme="minorHAnsi"/>
                <w:bCs/>
                <w:szCs w:val="22"/>
              </w:rPr>
              <w:t>As such the proposal is considered to be in significant direct conflict with Key Statement EN2, and Policies DMG1 and DMG2 of the Ribble Valley Core Strategy and the aims and objectives of Para.189 of the National Planning Policy Framework, also subsequently failing to satisfy the requirements of Para.84(e) of the Framework.</w:t>
            </w:r>
          </w:p>
          <w:p w14:paraId="436263F9" w14:textId="77777777" w:rsidR="00876DD8" w:rsidRDefault="00876DD8" w:rsidP="002D4E58">
            <w:pPr>
              <w:jc w:val="both"/>
              <w:rPr>
                <w:rFonts w:asciiTheme="minorHAnsi" w:hAnsiTheme="minorHAnsi" w:cstheme="minorHAnsi"/>
                <w:bCs/>
                <w:color w:val="FF0000"/>
                <w:szCs w:val="22"/>
              </w:rPr>
            </w:pPr>
          </w:p>
          <w:p w14:paraId="22379289" w14:textId="6A2DAF87" w:rsidR="008F6CA6" w:rsidRPr="002B23EB" w:rsidRDefault="008F6CA6" w:rsidP="00E053CB">
            <w:pPr>
              <w:jc w:val="both"/>
              <w:rPr>
                <w:rFonts w:asciiTheme="minorHAnsi" w:hAnsiTheme="minorHAnsi" w:cstheme="minorHAnsi"/>
                <w:b/>
                <w:szCs w:val="22"/>
                <w:u w:val="single"/>
              </w:rPr>
            </w:pPr>
            <w:r w:rsidRPr="002B23EB">
              <w:rPr>
                <w:rFonts w:asciiTheme="minorHAnsi" w:hAnsiTheme="minorHAnsi" w:cstheme="minorHAnsi"/>
                <w:b/>
                <w:szCs w:val="22"/>
                <w:u w:val="single"/>
              </w:rPr>
              <w:t>Would the proposal help to raise standards of design more generally in rural areas:</w:t>
            </w:r>
          </w:p>
          <w:p w14:paraId="4554EA43" w14:textId="77777777" w:rsidR="008F6CA6" w:rsidRPr="00E706EA" w:rsidRDefault="008F6CA6" w:rsidP="00E053CB">
            <w:pPr>
              <w:jc w:val="both"/>
              <w:rPr>
                <w:rFonts w:asciiTheme="minorHAnsi" w:hAnsiTheme="minorHAnsi" w:cstheme="minorHAnsi"/>
                <w:bCs/>
                <w:szCs w:val="22"/>
              </w:rPr>
            </w:pPr>
          </w:p>
          <w:p w14:paraId="7125A7AD" w14:textId="6C116CE4" w:rsidR="008F6CA6" w:rsidRPr="00E706EA" w:rsidRDefault="001B7CD6" w:rsidP="008F6CA6">
            <w:pPr>
              <w:jc w:val="both"/>
              <w:rPr>
                <w:rFonts w:asciiTheme="minorHAnsi" w:hAnsiTheme="minorHAnsi" w:cstheme="minorHAnsi"/>
                <w:bCs/>
                <w:szCs w:val="22"/>
              </w:rPr>
            </w:pPr>
            <w:r w:rsidRPr="00E706EA">
              <w:rPr>
                <w:rFonts w:asciiTheme="minorHAnsi" w:hAnsiTheme="minorHAnsi" w:cstheme="minorHAnsi"/>
                <w:bCs/>
                <w:szCs w:val="22"/>
              </w:rPr>
              <w:t xml:space="preserve">Taking account of the above, </w:t>
            </w:r>
            <w:r w:rsidR="00E706EA" w:rsidRPr="00E706EA">
              <w:rPr>
                <w:rFonts w:asciiTheme="minorHAnsi" w:hAnsiTheme="minorHAnsi" w:cstheme="minorHAnsi"/>
                <w:bCs/>
                <w:szCs w:val="22"/>
              </w:rPr>
              <w:t>in that it is not considered that the proposal is ‘truly outstanding’ it cannot be considered that the proposal would help to raise standards of design more generally in rural areas.</w:t>
            </w:r>
          </w:p>
          <w:p w14:paraId="45B94F57" w14:textId="77777777" w:rsidR="008F6CA6" w:rsidRDefault="008F6CA6" w:rsidP="00E053CB">
            <w:pPr>
              <w:jc w:val="both"/>
              <w:rPr>
                <w:rFonts w:asciiTheme="minorHAnsi" w:hAnsiTheme="minorHAnsi" w:cstheme="minorHAnsi"/>
                <w:bCs/>
                <w:color w:val="FF0000"/>
                <w:szCs w:val="22"/>
              </w:rPr>
            </w:pPr>
          </w:p>
          <w:p w14:paraId="0D9C108B" w14:textId="69A14053" w:rsidR="008F6CA6" w:rsidRDefault="008F6CA6" w:rsidP="00E053CB">
            <w:pPr>
              <w:jc w:val="both"/>
              <w:rPr>
                <w:rFonts w:asciiTheme="minorHAnsi" w:hAnsiTheme="minorHAnsi" w:cstheme="minorHAnsi"/>
                <w:b/>
                <w:szCs w:val="22"/>
                <w:u w:val="single"/>
              </w:rPr>
            </w:pPr>
            <w:r w:rsidRPr="002B23EB">
              <w:rPr>
                <w:rFonts w:asciiTheme="minorHAnsi" w:hAnsiTheme="minorHAnsi" w:cstheme="minorHAnsi"/>
                <w:b/>
                <w:szCs w:val="22"/>
                <w:u w:val="single"/>
              </w:rPr>
              <w:t>Would the proposal significantly enhance its immediate setting:</w:t>
            </w:r>
          </w:p>
          <w:p w14:paraId="4910C7DB" w14:textId="77777777" w:rsidR="00EC0FD3" w:rsidRDefault="00EC0FD3" w:rsidP="00E053CB">
            <w:pPr>
              <w:jc w:val="both"/>
              <w:rPr>
                <w:rFonts w:asciiTheme="minorHAnsi" w:hAnsiTheme="minorHAnsi" w:cstheme="minorHAnsi"/>
                <w:b/>
                <w:szCs w:val="22"/>
                <w:u w:val="single"/>
              </w:rPr>
            </w:pPr>
          </w:p>
          <w:p w14:paraId="7CE6985E" w14:textId="0B306C44" w:rsidR="00EC0FD3" w:rsidRPr="00B4427C" w:rsidRDefault="00B4427C" w:rsidP="00E053CB">
            <w:pPr>
              <w:jc w:val="both"/>
              <w:rPr>
                <w:rFonts w:asciiTheme="minorHAnsi" w:hAnsiTheme="minorHAnsi" w:cstheme="minorHAnsi"/>
                <w:bCs/>
                <w:szCs w:val="22"/>
              </w:rPr>
            </w:pPr>
            <w:r w:rsidRPr="00683B29">
              <w:rPr>
                <w:rFonts w:asciiTheme="minorHAnsi" w:hAnsiTheme="minorHAnsi" w:cstheme="minorHAnsi"/>
                <w:bCs/>
                <w:szCs w:val="22"/>
              </w:rPr>
              <w:t>T</w:t>
            </w:r>
            <w:r w:rsidR="00EC0FD3" w:rsidRPr="00683B29">
              <w:rPr>
                <w:rFonts w:asciiTheme="minorHAnsi" w:hAnsiTheme="minorHAnsi" w:cstheme="minorHAnsi"/>
                <w:bCs/>
                <w:szCs w:val="22"/>
              </w:rPr>
              <w:t>he existing site</w:t>
            </w:r>
            <w:r w:rsidRPr="00683B29">
              <w:rPr>
                <w:rFonts w:asciiTheme="minorHAnsi" w:hAnsiTheme="minorHAnsi" w:cstheme="minorHAnsi"/>
                <w:bCs/>
                <w:szCs w:val="22"/>
              </w:rPr>
              <w:t>’s</w:t>
            </w:r>
            <w:r w:rsidR="00EC0FD3" w:rsidRPr="00683B29">
              <w:rPr>
                <w:rFonts w:asciiTheme="minorHAnsi" w:hAnsiTheme="minorHAnsi" w:cstheme="minorHAnsi"/>
                <w:bCs/>
                <w:szCs w:val="22"/>
              </w:rPr>
              <w:t xml:space="preserve"> character and setting </w:t>
            </w:r>
            <w:r w:rsidRPr="00683B29">
              <w:rPr>
                <w:rFonts w:asciiTheme="minorHAnsi" w:hAnsiTheme="minorHAnsi" w:cstheme="minorHAnsi"/>
                <w:bCs/>
                <w:szCs w:val="22"/>
              </w:rPr>
              <w:t>is considered to have</w:t>
            </w:r>
            <w:r w:rsidR="00EC0FD3" w:rsidRPr="00683B29">
              <w:rPr>
                <w:rFonts w:asciiTheme="minorHAnsi" w:hAnsiTheme="minorHAnsi" w:cstheme="minorHAnsi"/>
                <w:bCs/>
                <w:szCs w:val="22"/>
              </w:rPr>
              <w:t xml:space="preserve"> attractive open rural feel characterised by open views across the site consisting of </w:t>
            </w:r>
            <w:r w:rsidRPr="00683B29">
              <w:rPr>
                <w:rFonts w:asciiTheme="minorHAnsi" w:hAnsiTheme="minorHAnsi" w:cstheme="minorHAnsi"/>
                <w:bCs/>
                <w:szCs w:val="22"/>
              </w:rPr>
              <w:t>sloping pasture</w:t>
            </w:r>
            <w:r w:rsidR="00EC0FD3" w:rsidRPr="00683B29">
              <w:rPr>
                <w:rFonts w:asciiTheme="minorHAnsi" w:hAnsiTheme="minorHAnsi" w:cstheme="minorHAnsi"/>
                <w:bCs/>
                <w:szCs w:val="22"/>
              </w:rPr>
              <w:t xml:space="preserve"> </w:t>
            </w:r>
            <w:r w:rsidRPr="00683B29">
              <w:rPr>
                <w:rFonts w:asciiTheme="minorHAnsi" w:hAnsiTheme="minorHAnsi" w:cstheme="minorHAnsi"/>
                <w:bCs/>
                <w:szCs w:val="22"/>
              </w:rPr>
              <w:t>with</w:t>
            </w:r>
            <w:r w:rsidR="00EC0FD3" w:rsidRPr="00683B29">
              <w:rPr>
                <w:rFonts w:asciiTheme="minorHAnsi" w:hAnsiTheme="minorHAnsi" w:cstheme="minorHAnsi"/>
                <w:bCs/>
                <w:szCs w:val="22"/>
              </w:rPr>
              <w:t xml:space="preserve"> trees at the </w:t>
            </w:r>
            <w:r w:rsidRPr="00683B29">
              <w:rPr>
                <w:rFonts w:asciiTheme="minorHAnsi" w:hAnsiTheme="minorHAnsi" w:cstheme="minorHAnsi"/>
                <w:bCs/>
                <w:szCs w:val="22"/>
              </w:rPr>
              <w:t xml:space="preserve">western </w:t>
            </w:r>
            <w:r w:rsidR="00EC0FD3" w:rsidRPr="00683B29">
              <w:rPr>
                <w:rFonts w:asciiTheme="minorHAnsi" w:hAnsiTheme="minorHAnsi" w:cstheme="minorHAnsi"/>
                <w:bCs/>
                <w:szCs w:val="22"/>
              </w:rPr>
              <w:t>edge</w:t>
            </w:r>
            <w:r w:rsidRPr="00683B29">
              <w:rPr>
                <w:rFonts w:asciiTheme="minorHAnsi" w:hAnsiTheme="minorHAnsi" w:cstheme="minorHAnsi"/>
                <w:bCs/>
                <w:szCs w:val="22"/>
              </w:rPr>
              <w:t xml:space="preserve"> and more interspersed at the northern edge</w:t>
            </w:r>
            <w:r w:rsidR="00EC0FD3" w:rsidRPr="00683B29">
              <w:rPr>
                <w:rFonts w:asciiTheme="minorHAnsi" w:hAnsiTheme="minorHAnsi" w:cstheme="minorHAnsi"/>
                <w:bCs/>
                <w:szCs w:val="22"/>
              </w:rPr>
              <w:t>.</w:t>
            </w:r>
            <w:r w:rsidR="00BA0825" w:rsidRPr="00683B29">
              <w:rPr>
                <w:rFonts w:asciiTheme="minorHAnsi" w:hAnsiTheme="minorHAnsi" w:cstheme="minorHAnsi"/>
                <w:bCs/>
                <w:szCs w:val="22"/>
              </w:rPr>
              <w:t xml:space="preserve"> The site is visible from a number of public vantage points including Higher Road, Forty Acre Lane, Stoneygate Lane as well as a number of public rights of way.</w:t>
            </w:r>
          </w:p>
          <w:p w14:paraId="68406249" w14:textId="77777777" w:rsidR="00EC0FD3" w:rsidRDefault="00EC0FD3" w:rsidP="00E053CB">
            <w:pPr>
              <w:jc w:val="both"/>
              <w:rPr>
                <w:rFonts w:asciiTheme="minorHAnsi" w:hAnsiTheme="minorHAnsi" w:cstheme="minorHAnsi"/>
                <w:b/>
                <w:i/>
                <w:iCs/>
                <w:szCs w:val="22"/>
                <w:u w:val="single"/>
              </w:rPr>
            </w:pPr>
          </w:p>
          <w:p w14:paraId="5EF1ED8F" w14:textId="77777777" w:rsidR="00E72918" w:rsidRPr="00E72918" w:rsidRDefault="00E72918" w:rsidP="008F6CA6">
            <w:pPr>
              <w:jc w:val="both"/>
              <w:rPr>
                <w:rFonts w:asciiTheme="minorHAnsi" w:hAnsiTheme="minorHAnsi" w:cstheme="minorHAnsi"/>
                <w:bCs/>
                <w:szCs w:val="22"/>
              </w:rPr>
            </w:pPr>
            <w:r w:rsidRPr="00E72918">
              <w:rPr>
                <w:rFonts w:asciiTheme="minorHAnsi" w:hAnsiTheme="minorHAnsi" w:cstheme="minorHAnsi"/>
                <w:bCs/>
                <w:szCs w:val="22"/>
              </w:rPr>
              <w:t xml:space="preserve">In assessing the proposal it is noted that enhancements are proposed to be brought forward in concert with the proposed dwelling including ecological enhancements, areas of tree-planting, native scrub planting, native hedgerow planting, mixed native and ornamental planting including areas to accommodate species-rich hay meadow restoration.  </w:t>
            </w:r>
          </w:p>
          <w:p w14:paraId="0893715E" w14:textId="77777777" w:rsidR="00E72918" w:rsidRDefault="00E72918" w:rsidP="008F6CA6">
            <w:pPr>
              <w:jc w:val="both"/>
              <w:rPr>
                <w:rFonts w:asciiTheme="minorHAnsi" w:hAnsiTheme="minorHAnsi" w:cstheme="minorHAnsi"/>
                <w:bCs/>
                <w:color w:val="FF0000"/>
                <w:szCs w:val="22"/>
              </w:rPr>
            </w:pPr>
          </w:p>
          <w:p w14:paraId="7705D0C3" w14:textId="6F98303B" w:rsidR="008F6CA6" w:rsidRPr="00D96205" w:rsidRDefault="00E72918" w:rsidP="008F6CA6">
            <w:pPr>
              <w:jc w:val="both"/>
              <w:rPr>
                <w:rFonts w:asciiTheme="minorHAnsi" w:hAnsiTheme="minorHAnsi" w:cstheme="minorHAnsi"/>
                <w:bCs/>
                <w:szCs w:val="22"/>
              </w:rPr>
            </w:pPr>
            <w:r w:rsidRPr="00D96205">
              <w:rPr>
                <w:rFonts w:asciiTheme="minorHAnsi" w:hAnsiTheme="minorHAnsi" w:cstheme="minorHAnsi"/>
                <w:bCs/>
                <w:szCs w:val="22"/>
              </w:rPr>
              <w:t xml:space="preserve">However, in taking account of the </w:t>
            </w:r>
            <w:r w:rsidR="00AF2159">
              <w:rPr>
                <w:rFonts w:asciiTheme="minorHAnsi" w:hAnsiTheme="minorHAnsi" w:cstheme="minorHAnsi"/>
                <w:bCs/>
                <w:szCs w:val="22"/>
              </w:rPr>
              <w:t xml:space="preserve">scale and appearance of the </w:t>
            </w:r>
            <w:r w:rsidRPr="00D96205">
              <w:rPr>
                <w:rFonts w:asciiTheme="minorHAnsi" w:hAnsiTheme="minorHAnsi" w:cstheme="minorHAnsi"/>
                <w:bCs/>
                <w:szCs w:val="22"/>
              </w:rPr>
              <w:t>proposed dwelling, the submitted Landscape Masterplan and associated detailed landscaping proposals</w:t>
            </w:r>
            <w:r w:rsidR="00D96205" w:rsidRPr="00D96205">
              <w:rPr>
                <w:rFonts w:asciiTheme="minorHAnsi" w:hAnsiTheme="minorHAnsi" w:cstheme="minorHAnsi"/>
                <w:bCs/>
                <w:szCs w:val="22"/>
              </w:rPr>
              <w:t xml:space="preserve">, </w:t>
            </w:r>
            <w:r w:rsidRPr="00D96205">
              <w:rPr>
                <w:rFonts w:asciiTheme="minorHAnsi" w:hAnsiTheme="minorHAnsi" w:cstheme="minorHAnsi"/>
                <w:bCs/>
                <w:szCs w:val="22"/>
              </w:rPr>
              <w:t xml:space="preserve">the authority has significant concerns in </w:t>
            </w:r>
            <w:r w:rsidR="00D96205" w:rsidRPr="00D96205">
              <w:rPr>
                <w:rFonts w:asciiTheme="minorHAnsi" w:hAnsiTheme="minorHAnsi" w:cstheme="minorHAnsi"/>
                <w:bCs/>
                <w:szCs w:val="22"/>
              </w:rPr>
              <w:t>respect of the scale</w:t>
            </w:r>
            <w:r w:rsidR="00AF2159">
              <w:rPr>
                <w:rFonts w:asciiTheme="minorHAnsi" w:hAnsiTheme="minorHAnsi" w:cstheme="minorHAnsi"/>
                <w:bCs/>
                <w:szCs w:val="22"/>
              </w:rPr>
              <w:t xml:space="preserve"> and level</w:t>
            </w:r>
            <w:r w:rsidR="00D96205" w:rsidRPr="00D96205">
              <w:rPr>
                <w:rFonts w:asciiTheme="minorHAnsi" w:hAnsiTheme="minorHAnsi" w:cstheme="minorHAnsi"/>
                <w:bCs/>
                <w:szCs w:val="22"/>
              </w:rPr>
              <w:t xml:space="preserve"> of </w:t>
            </w:r>
            <w:r w:rsidR="00AF2159">
              <w:rPr>
                <w:rFonts w:asciiTheme="minorHAnsi" w:hAnsiTheme="minorHAnsi" w:cstheme="minorHAnsi"/>
                <w:bCs/>
                <w:szCs w:val="22"/>
              </w:rPr>
              <w:t xml:space="preserve">measurable </w:t>
            </w:r>
            <w:r w:rsidR="00D96205" w:rsidRPr="00D96205">
              <w:rPr>
                <w:rFonts w:asciiTheme="minorHAnsi" w:hAnsiTheme="minorHAnsi" w:cstheme="minorHAnsi"/>
                <w:bCs/>
                <w:szCs w:val="22"/>
              </w:rPr>
              <w:t>visual change that will be resultant from the proposal.</w:t>
            </w:r>
          </w:p>
          <w:p w14:paraId="431FE40A" w14:textId="77777777" w:rsidR="00E72918" w:rsidRDefault="00E72918" w:rsidP="008F6CA6">
            <w:pPr>
              <w:jc w:val="both"/>
              <w:rPr>
                <w:rFonts w:asciiTheme="minorHAnsi" w:hAnsiTheme="minorHAnsi" w:cstheme="minorHAnsi"/>
                <w:bCs/>
                <w:color w:val="FF0000"/>
                <w:szCs w:val="22"/>
              </w:rPr>
            </w:pPr>
          </w:p>
          <w:p w14:paraId="6F5BCF4A" w14:textId="77777777" w:rsidR="002A3594" w:rsidRDefault="00E72918" w:rsidP="008F6CA6">
            <w:pPr>
              <w:jc w:val="both"/>
              <w:rPr>
                <w:rFonts w:asciiTheme="minorHAnsi" w:hAnsiTheme="minorHAnsi" w:cstheme="minorHAnsi"/>
                <w:bCs/>
                <w:szCs w:val="22"/>
              </w:rPr>
            </w:pPr>
            <w:r w:rsidRPr="00D96205">
              <w:rPr>
                <w:rFonts w:asciiTheme="minorHAnsi" w:hAnsiTheme="minorHAnsi" w:cstheme="minorHAnsi"/>
                <w:bCs/>
                <w:szCs w:val="22"/>
              </w:rPr>
              <w:t xml:space="preserve">The proposed dwelling and landscaping, in parallel with the extent of the proposed access track and ‘public car-parking’ area will undoubtedly fundamentally alter the character of the site, with a cumulative </w:t>
            </w:r>
            <w:r w:rsidR="00AF2159">
              <w:rPr>
                <w:rFonts w:asciiTheme="minorHAnsi" w:hAnsiTheme="minorHAnsi" w:cstheme="minorHAnsi"/>
                <w:bCs/>
                <w:szCs w:val="22"/>
              </w:rPr>
              <w:t xml:space="preserve">overall </w:t>
            </w:r>
            <w:r w:rsidRPr="00D96205">
              <w:rPr>
                <w:rFonts w:asciiTheme="minorHAnsi" w:hAnsiTheme="minorHAnsi" w:cstheme="minorHAnsi"/>
                <w:bCs/>
                <w:szCs w:val="22"/>
              </w:rPr>
              <w:t xml:space="preserve">level of visual change that would </w:t>
            </w:r>
            <w:r w:rsidR="00D96205" w:rsidRPr="00D96205">
              <w:rPr>
                <w:rFonts w:asciiTheme="minorHAnsi" w:hAnsiTheme="minorHAnsi" w:cstheme="minorHAnsi"/>
                <w:bCs/>
                <w:szCs w:val="22"/>
              </w:rPr>
              <w:t xml:space="preserve">significantly </w:t>
            </w:r>
            <w:r w:rsidRPr="00D96205">
              <w:rPr>
                <w:rFonts w:asciiTheme="minorHAnsi" w:hAnsiTheme="minorHAnsi" w:cstheme="minorHAnsi"/>
                <w:bCs/>
                <w:szCs w:val="22"/>
              </w:rPr>
              <w:t xml:space="preserve">undermine the inherent </w:t>
            </w:r>
            <w:r w:rsidR="00D96205" w:rsidRPr="00D96205">
              <w:rPr>
                <w:rFonts w:asciiTheme="minorHAnsi" w:hAnsiTheme="minorHAnsi" w:cstheme="minorHAnsi"/>
                <w:bCs/>
                <w:szCs w:val="22"/>
              </w:rPr>
              <w:t xml:space="preserve">open aspect nature and </w:t>
            </w:r>
            <w:r w:rsidRPr="00D96205">
              <w:rPr>
                <w:rFonts w:asciiTheme="minorHAnsi" w:hAnsiTheme="minorHAnsi" w:cstheme="minorHAnsi"/>
                <w:bCs/>
                <w:szCs w:val="22"/>
              </w:rPr>
              <w:t xml:space="preserve">visual character of the site.  </w:t>
            </w:r>
          </w:p>
          <w:p w14:paraId="2E765BEA" w14:textId="77777777" w:rsidR="002A3594" w:rsidRDefault="002A3594" w:rsidP="008F6CA6">
            <w:pPr>
              <w:jc w:val="both"/>
              <w:rPr>
                <w:rFonts w:asciiTheme="minorHAnsi" w:hAnsiTheme="minorHAnsi" w:cstheme="minorHAnsi"/>
                <w:bCs/>
                <w:szCs w:val="22"/>
              </w:rPr>
            </w:pPr>
          </w:p>
          <w:p w14:paraId="5D066A3C" w14:textId="71973DD4" w:rsidR="00BA0825" w:rsidRDefault="00BA0825" w:rsidP="008F6CA6">
            <w:pPr>
              <w:jc w:val="both"/>
              <w:rPr>
                <w:rFonts w:asciiTheme="minorHAnsi" w:hAnsiTheme="minorHAnsi" w:cstheme="minorHAnsi"/>
                <w:bCs/>
                <w:szCs w:val="22"/>
              </w:rPr>
            </w:pPr>
            <w:r w:rsidRPr="00683B29">
              <w:rPr>
                <w:rFonts w:asciiTheme="minorHAnsi" w:hAnsiTheme="minorHAnsi" w:cstheme="minorHAnsi"/>
                <w:bCs/>
                <w:szCs w:val="22"/>
              </w:rPr>
              <w:t>The applicant’s own LVIA (page 60) acknowledges that the likely long-term visual effects range from minor adverse to negligible to minor-negligible beneficial, however this is based on the significant planting proposed to mitigate the development and not the proposed built-form.</w:t>
            </w:r>
          </w:p>
          <w:p w14:paraId="0E3DBD63" w14:textId="77777777" w:rsidR="00BA0825" w:rsidRDefault="00BA0825" w:rsidP="008F6CA6">
            <w:pPr>
              <w:jc w:val="both"/>
              <w:rPr>
                <w:rFonts w:asciiTheme="minorHAnsi" w:hAnsiTheme="minorHAnsi" w:cstheme="minorHAnsi"/>
                <w:bCs/>
                <w:szCs w:val="22"/>
              </w:rPr>
            </w:pPr>
          </w:p>
          <w:p w14:paraId="6BB2AF15" w14:textId="77677F61" w:rsidR="00E72918" w:rsidRDefault="00BA0825" w:rsidP="008F6CA6">
            <w:pPr>
              <w:jc w:val="both"/>
              <w:rPr>
                <w:rFonts w:asciiTheme="minorHAnsi" w:hAnsiTheme="minorHAnsi" w:cstheme="minorHAnsi"/>
                <w:bCs/>
                <w:szCs w:val="22"/>
              </w:rPr>
            </w:pPr>
            <w:r>
              <w:rPr>
                <w:rFonts w:asciiTheme="minorHAnsi" w:hAnsiTheme="minorHAnsi" w:cstheme="minorHAnsi"/>
                <w:bCs/>
                <w:szCs w:val="22"/>
              </w:rPr>
              <w:t>However, it is considered that e</w:t>
            </w:r>
            <w:r w:rsidR="00D96205" w:rsidRPr="006023F1">
              <w:rPr>
                <w:rFonts w:asciiTheme="minorHAnsi" w:hAnsiTheme="minorHAnsi" w:cstheme="minorHAnsi"/>
                <w:bCs/>
                <w:szCs w:val="22"/>
              </w:rPr>
              <w:t>lements of the proposed</w:t>
            </w:r>
            <w:r w:rsidR="00E72918" w:rsidRPr="006023F1">
              <w:rPr>
                <w:rFonts w:asciiTheme="minorHAnsi" w:hAnsiTheme="minorHAnsi" w:cstheme="minorHAnsi"/>
                <w:bCs/>
                <w:szCs w:val="22"/>
              </w:rPr>
              <w:t xml:space="preserve"> landscaping, with both linear and scattered arrangements, </w:t>
            </w:r>
            <w:r w:rsidR="002A3594">
              <w:rPr>
                <w:rFonts w:asciiTheme="minorHAnsi" w:hAnsiTheme="minorHAnsi" w:cstheme="minorHAnsi"/>
                <w:bCs/>
                <w:szCs w:val="22"/>
              </w:rPr>
              <w:t xml:space="preserve">will serve to </w:t>
            </w:r>
            <w:r w:rsidR="006023F1" w:rsidRPr="006023F1">
              <w:rPr>
                <w:rFonts w:asciiTheme="minorHAnsi" w:hAnsiTheme="minorHAnsi" w:cstheme="minorHAnsi"/>
                <w:bCs/>
                <w:szCs w:val="22"/>
              </w:rPr>
              <w:t>exacerbate</w:t>
            </w:r>
            <w:r w:rsidR="00E72918" w:rsidRPr="006023F1">
              <w:rPr>
                <w:rFonts w:asciiTheme="minorHAnsi" w:hAnsiTheme="minorHAnsi" w:cstheme="minorHAnsi"/>
                <w:bCs/>
                <w:szCs w:val="22"/>
              </w:rPr>
              <w:t xml:space="preserve"> the site being read as being significantly domestic</w:t>
            </w:r>
            <w:r w:rsidR="006023F1" w:rsidRPr="006023F1">
              <w:rPr>
                <w:rFonts w:asciiTheme="minorHAnsi" w:hAnsiTheme="minorHAnsi" w:cstheme="minorHAnsi"/>
                <w:bCs/>
                <w:szCs w:val="22"/>
              </w:rPr>
              <w:t xml:space="preserve"> in character</w:t>
            </w:r>
            <w:r w:rsidR="00AF2159" w:rsidRPr="006023F1">
              <w:rPr>
                <w:rFonts w:asciiTheme="minorHAnsi" w:hAnsiTheme="minorHAnsi" w:cstheme="minorHAnsi"/>
                <w:bCs/>
                <w:szCs w:val="22"/>
              </w:rPr>
              <w:t>.</w:t>
            </w:r>
            <w:r>
              <w:rPr>
                <w:rFonts w:asciiTheme="minorHAnsi" w:hAnsiTheme="minorHAnsi" w:cstheme="minorHAnsi"/>
                <w:bCs/>
                <w:szCs w:val="22"/>
              </w:rPr>
              <w:t xml:space="preserve"> It would also serve to lose the sense of open pastureland which is a positive </w:t>
            </w:r>
            <w:r w:rsidR="00512B5A">
              <w:rPr>
                <w:rFonts w:asciiTheme="minorHAnsi" w:hAnsiTheme="minorHAnsi" w:cstheme="minorHAnsi"/>
                <w:bCs/>
                <w:szCs w:val="22"/>
              </w:rPr>
              <w:t>characteristic.</w:t>
            </w:r>
            <w:r>
              <w:rPr>
                <w:rFonts w:asciiTheme="minorHAnsi" w:hAnsiTheme="minorHAnsi" w:cstheme="minorHAnsi"/>
                <w:bCs/>
                <w:szCs w:val="22"/>
              </w:rPr>
              <w:t xml:space="preserve"> </w:t>
            </w:r>
            <w:r w:rsidR="00512B5A">
              <w:rPr>
                <w:rFonts w:asciiTheme="minorHAnsi" w:hAnsiTheme="minorHAnsi" w:cstheme="minorHAnsi"/>
                <w:bCs/>
                <w:szCs w:val="22"/>
              </w:rPr>
              <w:t>W</w:t>
            </w:r>
            <w:r w:rsidR="00D96205" w:rsidRPr="006023F1">
              <w:rPr>
                <w:rFonts w:asciiTheme="minorHAnsi" w:hAnsiTheme="minorHAnsi" w:cstheme="minorHAnsi"/>
                <w:bCs/>
                <w:szCs w:val="22"/>
              </w:rPr>
              <w:t xml:space="preserve">hen read in context </w:t>
            </w:r>
            <w:r w:rsidR="00AF2159" w:rsidRPr="006023F1">
              <w:rPr>
                <w:rFonts w:asciiTheme="minorHAnsi" w:hAnsiTheme="minorHAnsi" w:cstheme="minorHAnsi"/>
                <w:bCs/>
                <w:szCs w:val="22"/>
              </w:rPr>
              <w:t>with the</w:t>
            </w:r>
            <w:r w:rsidR="00D96205" w:rsidRPr="006023F1">
              <w:rPr>
                <w:rFonts w:asciiTheme="minorHAnsi" w:hAnsiTheme="minorHAnsi" w:cstheme="minorHAnsi"/>
                <w:bCs/>
                <w:szCs w:val="22"/>
              </w:rPr>
              <w:t xml:space="preserve"> </w:t>
            </w:r>
            <w:r w:rsidR="00AF2159" w:rsidRPr="006023F1">
              <w:rPr>
                <w:rFonts w:asciiTheme="minorHAnsi" w:hAnsiTheme="minorHAnsi" w:cstheme="minorHAnsi"/>
                <w:bCs/>
                <w:szCs w:val="22"/>
              </w:rPr>
              <w:t xml:space="preserve">significant </w:t>
            </w:r>
            <w:r w:rsidR="00D96205" w:rsidRPr="006023F1">
              <w:rPr>
                <w:rFonts w:asciiTheme="minorHAnsi" w:hAnsiTheme="minorHAnsi" w:cstheme="minorHAnsi"/>
                <w:bCs/>
                <w:szCs w:val="22"/>
              </w:rPr>
              <w:t xml:space="preserve">scale </w:t>
            </w:r>
            <w:r w:rsidR="00AF2159" w:rsidRPr="006023F1">
              <w:rPr>
                <w:rFonts w:asciiTheme="minorHAnsi" w:hAnsiTheme="minorHAnsi" w:cstheme="minorHAnsi"/>
                <w:bCs/>
                <w:szCs w:val="22"/>
              </w:rPr>
              <w:t xml:space="preserve">and footprint </w:t>
            </w:r>
            <w:r w:rsidR="00D96205" w:rsidRPr="006023F1">
              <w:rPr>
                <w:rFonts w:asciiTheme="minorHAnsi" w:hAnsiTheme="minorHAnsi" w:cstheme="minorHAnsi"/>
                <w:bCs/>
                <w:szCs w:val="22"/>
              </w:rPr>
              <w:t xml:space="preserve">of the </w:t>
            </w:r>
            <w:r w:rsidR="006023F1" w:rsidRPr="006023F1">
              <w:rPr>
                <w:rFonts w:asciiTheme="minorHAnsi" w:hAnsiTheme="minorHAnsi" w:cstheme="minorHAnsi"/>
                <w:bCs/>
                <w:szCs w:val="22"/>
              </w:rPr>
              <w:t>built</w:t>
            </w:r>
            <w:r w:rsidR="006023F1">
              <w:rPr>
                <w:rFonts w:asciiTheme="minorHAnsi" w:hAnsiTheme="minorHAnsi" w:cstheme="minorHAnsi"/>
                <w:bCs/>
                <w:szCs w:val="22"/>
              </w:rPr>
              <w:t xml:space="preserve"> form</w:t>
            </w:r>
            <w:r w:rsidR="00D96205" w:rsidRPr="006023F1">
              <w:rPr>
                <w:rFonts w:asciiTheme="minorHAnsi" w:hAnsiTheme="minorHAnsi" w:cstheme="minorHAnsi"/>
                <w:bCs/>
                <w:szCs w:val="22"/>
              </w:rPr>
              <w:t xml:space="preserve"> proposed</w:t>
            </w:r>
            <w:r w:rsidR="00C931C7" w:rsidRPr="006023F1">
              <w:rPr>
                <w:rFonts w:asciiTheme="minorHAnsi" w:hAnsiTheme="minorHAnsi" w:cstheme="minorHAnsi"/>
                <w:bCs/>
                <w:szCs w:val="22"/>
              </w:rPr>
              <w:t xml:space="preserve"> and extents of access track </w:t>
            </w:r>
            <w:r w:rsidR="00D96205" w:rsidRPr="006023F1">
              <w:rPr>
                <w:rFonts w:asciiTheme="minorHAnsi" w:hAnsiTheme="minorHAnsi" w:cstheme="minorHAnsi"/>
                <w:bCs/>
                <w:szCs w:val="22"/>
              </w:rPr>
              <w:t xml:space="preserve">will result in </w:t>
            </w:r>
            <w:r w:rsidR="00E72918" w:rsidRPr="006023F1">
              <w:rPr>
                <w:rFonts w:asciiTheme="minorHAnsi" w:hAnsiTheme="minorHAnsi" w:cstheme="minorHAnsi"/>
                <w:bCs/>
                <w:szCs w:val="22"/>
              </w:rPr>
              <w:t xml:space="preserve">a </w:t>
            </w:r>
            <w:r w:rsidR="002A3594">
              <w:rPr>
                <w:rFonts w:asciiTheme="minorHAnsi" w:hAnsiTheme="minorHAnsi" w:cstheme="minorHAnsi"/>
                <w:bCs/>
                <w:szCs w:val="22"/>
              </w:rPr>
              <w:t xml:space="preserve">perceivable </w:t>
            </w:r>
            <w:r w:rsidR="00C931C7" w:rsidRPr="006023F1">
              <w:rPr>
                <w:rFonts w:asciiTheme="minorHAnsi" w:hAnsiTheme="minorHAnsi" w:cstheme="minorHAnsi"/>
                <w:bCs/>
                <w:szCs w:val="22"/>
              </w:rPr>
              <w:t xml:space="preserve">significant </w:t>
            </w:r>
            <w:r w:rsidR="00AF2159" w:rsidRPr="006023F1">
              <w:rPr>
                <w:rFonts w:asciiTheme="minorHAnsi" w:hAnsiTheme="minorHAnsi" w:cstheme="minorHAnsi"/>
                <w:bCs/>
                <w:szCs w:val="22"/>
              </w:rPr>
              <w:t xml:space="preserve">measurable </w:t>
            </w:r>
            <w:r w:rsidR="00E72918" w:rsidRPr="006023F1">
              <w:rPr>
                <w:rFonts w:asciiTheme="minorHAnsi" w:hAnsiTheme="minorHAnsi" w:cstheme="minorHAnsi"/>
                <w:bCs/>
                <w:szCs w:val="22"/>
              </w:rPr>
              <w:t>visual suburbanisation of the site.</w:t>
            </w:r>
          </w:p>
          <w:p w14:paraId="08A3859A" w14:textId="77777777" w:rsidR="0027691D" w:rsidRDefault="0027691D" w:rsidP="008F6CA6">
            <w:pPr>
              <w:jc w:val="both"/>
              <w:rPr>
                <w:rFonts w:asciiTheme="minorHAnsi" w:hAnsiTheme="minorHAnsi" w:cstheme="minorHAnsi"/>
                <w:bCs/>
                <w:szCs w:val="22"/>
              </w:rPr>
            </w:pPr>
          </w:p>
          <w:p w14:paraId="7E28BC12" w14:textId="10FE29EA" w:rsidR="00C931C7" w:rsidRDefault="00495D47" w:rsidP="008F6CA6">
            <w:pPr>
              <w:jc w:val="both"/>
              <w:rPr>
                <w:rFonts w:asciiTheme="minorHAnsi" w:hAnsiTheme="minorHAnsi" w:cstheme="minorHAnsi"/>
                <w:bCs/>
                <w:color w:val="FF0000"/>
                <w:szCs w:val="22"/>
              </w:rPr>
            </w:pPr>
            <w:r w:rsidRPr="002B23EB">
              <w:rPr>
                <w:rFonts w:asciiTheme="minorHAnsi" w:hAnsiTheme="minorHAnsi" w:cstheme="minorHAnsi"/>
                <w:bCs/>
                <w:szCs w:val="22"/>
              </w:rPr>
              <w:t xml:space="preserve">Taking account of the above, it is considered that the </w:t>
            </w:r>
            <w:r w:rsidR="002B23EB" w:rsidRPr="002B23EB">
              <w:rPr>
                <w:rFonts w:asciiTheme="minorHAnsi" w:hAnsiTheme="minorHAnsi" w:cstheme="minorHAnsi"/>
                <w:bCs/>
                <w:szCs w:val="22"/>
              </w:rPr>
              <w:t xml:space="preserve">cumulative </w:t>
            </w:r>
            <w:r w:rsidRPr="002B23EB">
              <w:rPr>
                <w:rFonts w:asciiTheme="minorHAnsi" w:hAnsiTheme="minorHAnsi" w:cstheme="minorHAnsi"/>
                <w:bCs/>
                <w:szCs w:val="22"/>
              </w:rPr>
              <w:t xml:space="preserve">extent and level of </w:t>
            </w:r>
            <w:r w:rsidR="006023F1" w:rsidRPr="002B23EB">
              <w:rPr>
                <w:rFonts w:asciiTheme="minorHAnsi" w:hAnsiTheme="minorHAnsi" w:cstheme="minorHAnsi"/>
                <w:bCs/>
                <w:szCs w:val="22"/>
              </w:rPr>
              <w:t xml:space="preserve">visual change to the character of the site resultant from the proposal </w:t>
            </w:r>
            <w:r w:rsidR="002B23EB" w:rsidRPr="002B23EB">
              <w:rPr>
                <w:rFonts w:asciiTheme="minorHAnsi" w:hAnsiTheme="minorHAnsi" w:cstheme="minorHAnsi"/>
                <w:bCs/>
                <w:szCs w:val="22"/>
              </w:rPr>
              <w:t>would</w:t>
            </w:r>
            <w:r w:rsidR="006023F1" w:rsidRPr="002B23EB">
              <w:rPr>
                <w:rFonts w:asciiTheme="minorHAnsi" w:hAnsiTheme="minorHAnsi" w:cstheme="minorHAnsi"/>
                <w:bCs/>
                <w:szCs w:val="22"/>
              </w:rPr>
              <w:t xml:space="preserve"> result in a proposal that would fail to </w:t>
            </w:r>
            <w:r w:rsidRPr="002B23EB">
              <w:rPr>
                <w:rFonts w:asciiTheme="minorHAnsi" w:hAnsiTheme="minorHAnsi" w:cstheme="minorHAnsi"/>
                <w:bCs/>
                <w:szCs w:val="22"/>
              </w:rPr>
              <w:t xml:space="preserve">enhance its immediate setting.  Particularly insofar that the cumulative level of visual change </w:t>
            </w:r>
            <w:r w:rsidR="002B23EB" w:rsidRPr="002B23EB">
              <w:rPr>
                <w:rFonts w:asciiTheme="minorHAnsi" w:hAnsiTheme="minorHAnsi" w:cstheme="minorHAnsi"/>
                <w:bCs/>
                <w:szCs w:val="22"/>
              </w:rPr>
              <w:t xml:space="preserve">proposed </w:t>
            </w:r>
            <w:r w:rsidRPr="002B23EB">
              <w:rPr>
                <w:rFonts w:asciiTheme="minorHAnsi" w:hAnsiTheme="minorHAnsi" w:cstheme="minorHAnsi"/>
                <w:bCs/>
                <w:szCs w:val="22"/>
              </w:rPr>
              <w:t xml:space="preserve">would fundamentally alter the visual character of the site to a degree whereby, when read in context with the character of </w:t>
            </w:r>
            <w:r w:rsidR="002B23EB" w:rsidRPr="002B23EB">
              <w:rPr>
                <w:rFonts w:asciiTheme="minorHAnsi" w:hAnsiTheme="minorHAnsi" w:cstheme="minorHAnsi"/>
                <w:bCs/>
                <w:szCs w:val="22"/>
              </w:rPr>
              <w:t>the immediate area, would represent a strident incongruous from of development that would undermine the inherent character and visual amenities of the area and the inherent character of the Forest of Bowland National Landscape in this location.</w:t>
            </w:r>
          </w:p>
          <w:p w14:paraId="4B4D7EC9" w14:textId="77777777" w:rsidR="008F6CA6" w:rsidRDefault="008F6CA6" w:rsidP="00E053CB">
            <w:pPr>
              <w:jc w:val="both"/>
              <w:rPr>
                <w:rFonts w:asciiTheme="minorHAnsi" w:hAnsiTheme="minorHAnsi" w:cstheme="minorHAnsi"/>
                <w:bCs/>
                <w:color w:val="FF0000"/>
                <w:szCs w:val="22"/>
              </w:rPr>
            </w:pPr>
          </w:p>
          <w:p w14:paraId="0DD06755" w14:textId="6AE0A186" w:rsidR="008F6CA6" w:rsidRPr="002B23EB" w:rsidRDefault="008F6CA6" w:rsidP="008F6CA6">
            <w:pPr>
              <w:jc w:val="both"/>
              <w:rPr>
                <w:rFonts w:asciiTheme="minorHAnsi" w:hAnsiTheme="minorHAnsi" w:cstheme="minorHAnsi"/>
                <w:b/>
                <w:szCs w:val="22"/>
                <w:u w:val="single"/>
              </w:rPr>
            </w:pPr>
            <w:r w:rsidRPr="002B23EB">
              <w:rPr>
                <w:rFonts w:asciiTheme="minorHAnsi" w:hAnsiTheme="minorHAnsi" w:cstheme="minorHAnsi"/>
                <w:b/>
                <w:szCs w:val="22"/>
                <w:u w:val="single"/>
              </w:rPr>
              <w:t>Would the proposal be sensitive to the defining characteristics of the local area:</w:t>
            </w:r>
          </w:p>
          <w:p w14:paraId="49E5C9BC" w14:textId="77777777" w:rsidR="008F6CA6" w:rsidRDefault="008F6CA6" w:rsidP="00E053CB">
            <w:pPr>
              <w:jc w:val="both"/>
              <w:rPr>
                <w:rFonts w:asciiTheme="minorHAnsi" w:hAnsiTheme="minorHAnsi" w:cstheme="minorHAnsi"/>
                <w:bCs/>
                <w:color w:val="FF0000"/>
                <w:szCs w:val="22"/>
              </w:rPr>
            </w:pPr>
          </w:p>
          <w:p w14:paraId="3967978C" w14:textId="62A6B8C2" w:rsidR="008F6CA6" w:rsidRPr="00E706EA" w:rsidRDefault="008C44AB" w:rsidP="00E053CB">
            <w:pPr>
              <w:jc w:val="both"/>
              <w:rPr>
                <w:rFonts w:asciiTheme="minorHAnsi" w:hAnsiTheme="minorHAnsi" w:cstheme="minorHAnsi"/>
                <w:bCs/>
                <w:szCs w:val="22"/>
              </w:rPr>
            </w:pPr>
            <w:r w:rsidRPr="00E706EA">
              <w:rPr>
                <w:rFonts w:asciiTheme="minorHAnsi" w:hAnsiTheme="minorHAnsi" w:cstheme="minorHAnsi"/>
                <w:bCs/>
                <w:szCs w:val="22"/>
              </w:rPr>
              <w:t>The application site is defined as ‘Longridge Moorland Fringe’ (Character Area D11) within the Forest of Bowland Landscape Character Assessment which defines the Character Area as follows:</w:t>
            </w:r>
          </w:p>
          <w:p w14:paraId="2E1A4E1E" w14:textId="77777777" w:rsidR="008C44AB" w:rsidRPr="001B7CD6" w:rsidRDefault="008C44AB" w:rsidP="00E053CB">
            <w:pPr>
              <w:jc w:val="both"/>
              <w:rPr>
                <w:rFonts w:asciiTheme="minorHAnsi" w:hAnsiTheme="minorHAnsi" w:cstheme="minorHAnsi"/>
                <w:bCs/>
                <w:i/>
                <w:iCs/>
                <w:color w:val="FF0000"/>
                <w:szCs w:val="22"/>
              </w:rPr>
            </w:pPr>
          </w:p>
          <w:p w14:paraId="55A64F98" w14:textId="77777777" w:rsidR="008C44AB" w:rsidRPr="002B23EB" w:rsidRDefault="008C44AB" w:rsidP="008C44AB">
            <w:pPr>
              <w:pStyle w:val="ListParagraph"/>
              <w:numPr>
                <w:ilvl w:val="0"/>
                <w:numId w:val="24"/>
              </w:numPr>
              <w:jc w:val="both"/>
              <w:rPr>
                <w:rFonts w:asciiTheme="minorHAnsi" w:hAnsiTheme="minorHAnsi" w:cstheme="minorHAnsi"/>
                <w:bCs/>
                <w:i/>
                <w:iCs/>
                <w:szCs w:val="22"/>
              </w:rPr>
            </w:pPr>
            <w:r w:rsidRPr="002B23EB">
              <w:rPr>
                <w:rFonts w:asciiTheme="minorHAnsi" w:hAnsiTheme="minorHAnsi" w:cstheme="minorHAnsi"/>
                <w:bCs/>
                <w:i/>
                <w:iCs/>
                <w:szCs w:val="22"/>
              </w:rPr>
              <w:t>This area provides the northern setting for Longridge Fell and is therefore the foreground within many views southwards from character areas to the north;</w:t>
            </w:r>
          </w:p>
          <w:p w14:paraId="497A4032" w14:textId="77777777" w:rsidR="008C44AB" w:rsidRPr="002B23EB" w:rsidRDefault="008C44AB" w:rsidP="008C44AB">
            <w:pPr>
              <w:pStyle w:val="ListParagraph"/>
              <w:numPr>
                <w:ilvl w:val="0"/>
                <w:numId w:val="24"/>
              </w:numPr>
              <w:jc w:val="both"/>
              <w:rPr>
                <w:rFonts w:asciiTheme="minorHAnsi" w:hAnsiTheme="minorHAnsi" w:cstheme="minorHAnsi"/>
                <w:bCs/>
                <w:i/>
                <w:iCs/>
                <w:szCs w:val="22"/>
              </w:rPr>
            </w:pPr>
            <w:r w:rsidRPr="002B23EB">
              <w:rPr>
                <w:rFonts w:asciiTheme="minorHAnsi" w:hAnsiTheme="minorHAnsi" w:cstheme="minorHAnsi"/>
                <w:bCs/>
                <w:i/>
                <w:iCs/>
                <w:szCs w:val="22"/>
              </w:rPr>
              <w:t>The small, linear hamlet of Walker Fold at the southern boundary of this area encompasses a row of gritstone cottages, several of which have grey-painted window and door frames;</w:t>
            </w:r>
          </w:p>
          <w:p w14:paraId="526789FB" w14:textId="73100AC6" w:rsidR="008C44AB" w:rsidRPr="002B23EB" w:rsidRDefault="008C44AB" w:rsidP="008C44AB">
            <w:pPr>
              <w:pStyle w:val="ListParagraph"/>
              <w:numPr>
                <w:ilvl w:val="0"/>
                <w:numId w:val="24"/>
              </w:numPr>
              <w:jc w:val="both"/>
              <w:rPr>
                <w:rFonts w:asciiTheme="minorHAnsi" w:hAnsiTheme="minorHAnsi" w:cstheme="minorHAnsi"/>
                <w:b/>
                <w:i/>
                <w:iCs/>
                <w:szCs w:val="22"/>
              </w:rPr>
            </w:pPr>
            <w:r w:rsidRPr="002B23EB">
              <w:rPr>
                <w:rFonts w:asciiTheme="minorHAnsi" w:hAnsiTheme="minorHAnsi" w:cstheme="minorHAnsi"/>
                <w:bCs/>
                <w:i/>
                <w:iCs/>
                <w:szCs w:val="22"/>
              </w:rPr>
              <w:t>Views northwards to Longridge Fell are dominated by the dense cover of coniferous woodland</w:t>
            </w:r>
            <w:r w:rsidRPr="002B23EB">
              <w:rPr>
                <w:rFonts w:asciiTheme="minorHAnsi" w:hAnsiTheme="minorHAnsi" w:cstheme="minorHAnsi"/>
                <w:b/>
                <w:i/>
                <w:iCs/>
                <w:szCs w:val="22"/>
              </w:rPr>
              <w:t>.</w:t>
            </w:r>
          </w:p>
          <w:p w14:paraId="019C86BB" w14:textId="77777777" w:rsidR="008C44AB" w:rsidRDefault="008C44AB" w:rsidP="00E053CB">
            <w:pPr>
              <w:jc w:val="both"/>
              <w:rPr>
                <w:rFonts w:asciiTheme="minorHAnsi" w:hAnsiTheme="minorHAnsi" w:cstheme="minorHAnsi"/>
                <w:bCs/>
                <w:szCs w:val="22"/>
              </w:rPr>
            </w:pPr>
          </w:p>
          <w:p w14:paraId="0C9FCE7D" w14:textId="5229490E" w:rsidR="002B23EB" w:rsidRPr="002D4E58" w:rsidRDefault="002B23EB" w:rsidP="001B7CD6">
            <w:pPr>
              <w:jc w:val="both"/>
              <w:rPr>
                <w:rFonts w:asciiTheme="minorHAnsi" w:hAnsiTheme="minorHAnsi" w:cstheme="minorHAnsi"/>
                <w:bCs/>
                <w:szCs w:val="22"/>
              </w:rPr>
            </w:pPr>
            <w:r w:rsidRPr="002D4E58">
              <w:rPr>
                <w:rFonts w:asciiTheme="minorHAnsi" w:hAnsiTheme="minorHAnsi" w:cstheme="minorHAnsi"/>
                <w:bCs/>
                <w:szCs w:val="22"/>
              </w:rPr>
              <w:t xml:space="preserve">The inherent character of the immediate area is largely characterised by open aspect agricultural land, with pockets of scattered woodland and incremental built-form </w:t>
            </w:r>
            <w:r w:rsidR="0027691D" w:rsidRPr="00683B29">
              <w:rPr>
                <w:rFonts w:asciiTheme="minorHAnsi" w:hAnsiTheme="minorHAnsi" w:cstheme="minorHAnsi"/>
                <w:bCs/>
                <w:szCs w:val="22"/>
              </w:rPr>
              <w:t xml:space="preserve">typically with modest scale </w:t>
            </w:r>
            <w:r w:rsidR="00512B5A" w:rsidRPr="00683B29">
              <w:rPr>
                <w:rFonts w:asciiTheme="minorHAnsi" w:hAnsiTheme="minorHAnsi" w:cstheme="minorHAnsi"/>
                <w:bCs/>
                <w:szCs w:val="22"/>
              </w:rPr>
              <w:t xml:space="preserve">traditional </w:t>
            </w:r>
            <w:r w:rsidR="0027691D" w:rsidRPr="00683B29">
              <w:rPr>
                <w:rFonts w:asciiTheme="minorHAnsi" w:hAnsiTheme="minorHAnsi" w:cstheme="minorHAnsi"/>
                <w:bCs/>
                <w:szCs w:val="22"/>
              </w:rPr>
              <w:t>buildings</w:t>
            </w:r>
            <w:r w:rsidR="0027691D" w:rsidRPr="002D4E58">
              <w:rPr>
                <w:rFonts w:asciiTheme="minorHAnsi" w:hAnsiTheme="minorHAnsi" w:cstheme="minorHAnsi"/>
                <w:bCs/>
                <w:szCs w:val="22"/>
              </w:rPr>
              <w:t xml:space="preserve"> </w:t>
            </w:r>
            <w:r w:rsidRPr="002D4E58">
              <w:rPr>
                <w:rFonts w:asciiTheme="minorHAnsi" w:hAnsiTheme="minorHAnsi" w:cstheme="minorHAnsi"/>
                <w:bCs/>
                <w:szCs w:val="22"/>
              </w:rPr>
              <w:t xml:space="preserve">associated with or previously associated with agricultural functions undertaken on the land.  </w:t>
            </w:r>
          </w:p>
          <w:p w14:paraId="39D80378" w14:textId="77777777" w:rsidR="002B23EB" w:rsidRDefault="002B23EB" w:rsidP="001B7CD6">
            <w:pPr>
              <w:jc w:val="both"/>
              <w:rPr>
                <w:rFonts w:asciiTheme="minorHAnsi" w:hAnsiTheme="minorHAnsi" w:cstheme="minorHAnsi"/>
                <w:bCs/>
                <w:color w:val="FF0000"/>
                <w:szCs w:val="22"/>
              </w:rPr>
            </w:pPr>
          </w:p>
          <w:p w14:paraId="172CD4AE" w14:textId="7CB9E1D9" w:rsidR="0004705C" w:rsidRDefault="002B23EB" w:rsidP="001B7CD6">
            <w:pPr>
              <w:jc w:val="both"/>
              <w:rPr>
                <w:rFonts w:asciiTheme="minorHAnsi" w:hAnsiTheme="minorHAnsi" w:cstheme="minorHAnsi"/>
                <w:bCs/>
                <w:szCs w:val="22"/>
              </w:rPr>
            </w:pPr>
            <w:r w:rsidRPr="002D4E58">
              <w:rPr>
                <w:rFonts w:asciiTheme="minorHAnsi" w:hAnsiTheme="minorHAnsi" w:cstheme="minorHAnsi"/>
                <w:bCs/>
                <w:szCs w:val="22"/>
              </w:rPr>
              <w:t xml:space="preserve">In this respect, the introduction of a residential dwelling, of the external appearance and scale proposed, in concert with the introduction of an uncharacteristic </w:t>
            </w:r>
            <w:r w:rsidR="002D4E58" w:rsidRPr="002D4E58">
              <w:rPr>
                <w:rFonts w:asciiTheme="minorHAnsi" w:hAnsiTheme="minorHAnsi" w:cstheme="minorHAnsi"/>
                <w:bCs/>
                <w:szCs w:val="22"/>
              </w:rPr>
              <w:t xml:space="preserve">domestic </w:t>
            </w:r>
            <w:r w:rsidRPr="002D4E58">
              <w:rPr>
                <w:rFonts w:asciiTheme="minorHAnsi" w:hAnsiTheme="minorHAnsi" w:cstheme="minorHAnsi"/>
                <w:bCs/>
                <w:szCs w:val="22"/>
              </w:rPr>
              <w:t>landscaping configuration,</w:t>
            </w:r>
            <w:r w:rsidR="002D4E58" w:rsidRPr="002D4E58">
              <w:rPr>
                <w:rFonts w:asciiTheme="minorHAnsi" w:hAnsiTheme="minorHAnsi" w:cstheme="minorHAnsi"/>
                <w:bCs/>
                <w:szCs w:val="22"/>
              </w:rPr>
              <w:t xml:space="preserve"> </w:t>
            </w:r>
            <w:r w:rsidRPr="002D4E58">
              <w:rPr>
                <w:rFonts w:asciiTheme="minorHAnsi" w:hAnsiTheme="minorHAnsi" w:cstheme="minorHAnsi"/>
                <w:bCs/>
                <w:szCs w:val="22"/>
              </w:rPr>
              <w:t>access track</w:t>
            </w:r>
            <w:r w:rsidR="002D4E58" w:rsidRPr="002D4E58">
              <w:rPr>
                <w:rFonts w:asciiTheme="minorHAnsi" w:hAnsiTheme="minorHAnsi" w:cstheme="minorHAnsi"/>
                <w:bCs/>
                <w:szCs w:val="22"/>
              </w:rPr>
              <w:t xml:space="preserve">, associated garden areas </w:t>
            </w:r>
            <w:r w:rsidRPr="002D4E58">
              <w:rPr>
                <w:rFonts w:asciiTheme="minorHAnsi" w:hAnsiTheme="minorHAnsi" w:cstheme="minorHAnsi"/>
                <w:bCs/>
                <w:szCs w:val="22"/>
              </w:rPr>
              <w:t xml:space="preserve">and car-parking area would fail to be sensitive to the defining </w:t>
            </w:r>
            <w:r w:rsidR="002D4E58" w:rsidRPr="002D4E58">
              <w:rPr>
                <w:rFonts w:asciiTheme="minorHAnsi" w:hAnsiTheme="minorHAnsi" w:cstheme="minorHAnsi"/>
                <w:bCs/>
                <w:szCs w:val="22"/>
              </w:rPr>
              <w:t>characteristics</w:t>
            </w:r>
            <w:r w:rsidRPr="002D4E58">
              <w:rPr>
                <w:rFonts w:asciiTheme="minorHAnsi" w:hAnsiTheme="minorHAnsi" w:cstheme="minorHAnsi"/>
                <w:bCs/>
                <w:szCs w:val="22"/>
              </w:rPr>
              <w:t xml:space="preserve"> of the </w:t>
            </w:r>
            <w:r w:rsidR="002D4E58" w:rsidRPr="002D4E58">
              <w:rPr>
                <w:rFonts w:asciiTheme="minorHAnsi" w:hAnsiTheme="minorHAnsi" w:cstheme="minorHAnsi"/>
                <w:bCs/>
                <w:szCs w:val="22"/>
              </w:rPr>
              <w:t xml:space="preserve">local area.  With the proposal representing a form </w:t>
            </w:r>
            <w:r w:rsidR="0027691D" w:rsidRPr="00683B29">
              <w:rPr>
                <w:rFonts w:asciiTheme="minorHAnsi" w:hAnsiTheme="minorHAnsi" w:cstheme="minorHAnsi"/>
                <w:bCs/>
                <w:szCs w:val="22"/>
              </w:rPr>
              <w:t>and scale</w:t>
            </w:r>
            <w:r w:rsidR="0027691D">
              <w:rPr>
                <w:rFonts w:asciiTheme="minorHAnsi" w:hAnsiTheme="minorHAnsi" w:cstheme="minorHAnsi"/>
                <w:bCs/>
                <w:szCs w:val="22"/>
              </w:rPr>
              <w:t xml:space="preserve"> </w:t>
            </w:r>
            <w:r w:rsidR="002D4E58" w:rsidRPr="002D4E58">
              <w:rPr>
                <w:rFonts w:asciiTheme="minorHAnsi" w:hAnsiTheme="minorHAnsi" w:cstheme="minorHAnsi"/>
                <w:bCs/>
                <w:szCs w:val="22"/>
              </w:rPr>
              <w:t>of development, that overall would appear incongruous and anomalous when taking account of the defining character of the immediate and wider area</w:t>
            </w:r>
            <w:r w:rsidR="0027691D">
              <w:rPr>
                <w:rFonts w:asciiTheme="minorHAnsi" w:hAnsiTheme="minorHAnsi" w:cstheme="minorHAnsi"/>
                <w:bCs/>
                <w:szCs w:val="22"/>
              </w:rPr>
              <w:t xml:space="preserve">, </w:t>
            </w:r>
            <w:r w:rsidR="0027691D" w:rsidRPr="00683B29">
              <w:rPr>
                <w:rFonts w:asciiTheme="minorHAnsi" w:hAnsiTheme="minorHAnsi" w:cstheme="minorHAnsi"/>
                <w:bCs/>
                <w:szCs w:val="22"/>
              </w:rPr>
              <w:t>which do not include such building types</w:t>
            </w:r>
            <w:r w:rsidR="002D4E58" w:rsidRPr="00683B29">
              <w:rPr>
                <w:rFonts w:asciiTheme="minorHAnsi" w:hAnsiTheme="minorHAnsi" w:cstheme="minorHAnsi"/>
                <w:bCs/>
                <w:szCs w:val="22"/>
              </w:rPr>
              <w:t>.</w:t>
            </w:r>
          </w:p>
          <w:p w14:paraId="42282A37" w14:textId="77777777" w:rsidR="0027691D" w:rsidRDefault="0027691D" w:rsidP="001B7CD6">
            <w:pPr>
              <w:jc w:val="both"/>
              <w:rPr>
                <w:rFonts w:asciiTheme="minorHAnsi" w:hAnsiTheme="minorHAnsi" w:cstheme="minorHAnsi"/>
                <w:bCs/>
                <w:szCs w:val="22"/>
              </w:rPr>
            </w:pPr>
          </w:p>
          <w:p w14:paraId="03BBFF98" w14:textId="44A0EBFD" w:rsidR="0027691D" w:rsidRPr="002D4E58" w:rsidRDefault="0027691D" w:rsidP="001B7CD6">
            <w:pPr>
              <w:jc w:val="both"/>
              <w:rPr>
                <w:rFonts w:asciiTheme="minorHAnsi" w:hAnsiTheme="minorHAnsi" w:cstheme="minorHAnsi"/>
                <w:bCs/>
                <w:szCs w:val="22"/>
              </w:rPr>
            </w:pPr>
            <w:r w:rsidRPr="00683B29">
              <w:rPr>
                <w:rFonts w:asciiTheme="minorHAnsi" w:hAnsiTheme="minorHAnsi" w:cstheme="minorHAnsi"/>
                <w:bCs/>
                <w:szCs w:val="22"/>
              </w:rPr>
              <w:t>For these reasons, the scheme would have an adverse effect on the National Landscape.</w:t>
            </w:r>
          </w:p>
          <w:p w14:paraId="265DB0CE" w14:textId="77777777" w:rsidR="002B23EB" w:rsidRDefault="002B23EB" w:rsidP="001B7CD6">
            <w:pPr>
              <w:jc w:val="both"/>
              <w:rPr>
                <w:rFonts w:asciiTheme="minorHAnsi" w:hAnsiTheme="minorHAnsi" w:cstheme="minorHAnsi"/>
                <w:bCs/>
                <w:color w:val="FF0000"/>
                <w:szCs w:val="22"/>
              </w:rPr>
            </w:pPr>
          </w:p>
          <w:p w14:paraId="3FBF00CD" w14:textId="72E588A4" w:rsidR="00876DD8" w:rsidRPr="00876DD8" w:rsidRDefault="00876DD8" w:rsidP="001B7CD6">
            <w:pPr>
              <w:jc w:val="both"/>
              <w:rPr>
                <w:rFonts w:asciiTheme="minorHAnsi" w:hAnsiTheme="minorHAnsi" w:cstheme="minorHAnsi"/>
                <w:b/>
                <w:szCs w:val="22"/>
                <w:u w:val="single"/>
              </w:rPr>
            </w:pPr>
            <w:r w:rsidRPr="00876DD8">
              <w:rPr>
                <w:rFonts w:asciiTheme="minorHAnsi" w:hAnsiTheme="minorHAnsi" w:cstheme="minorHAnsi"/>
                <w:b/>
                <w:szCs w:val="22"/>
                <w:u w:val="single"/>
              </w:rPr>
              <w:t>Conclusion:</w:t>
            </w:r>
          </w:p>
          <w:p w14:paraId="0098A3DC" w14:textId="77777777" w:rsidR="00876DD8" w:rsidRDefault="00876DD8" w:rsidP="001B7CD6">
            <w:pPr>
              <w:jc w:val="both"/>
              <w:rPr>
                <w:rFonts w:asciiTheme="minorHAnsi" w:hAnsiTheme="minorHAnsi" w:cstheme="minorHAnsi"/>
                <w:bCs/>
                <w:color w:val="FF0000"/>
                <w:szCs w:val="22"/>
              </w:rPr>
            </w:pPr>
          </w:p>
          <w:p w14:paraId="613059E8" w14:textId="34107DB0" w:rsidR="00916DB3" w:rsidRPr="00916DB3" w:rsidRDefault="00916DB3" w:rsidP="00916DB3">
            <w:pPr>
              <w:jc w:val="both"/>
              <w:rPr>
                <w:rFonts w:asciiTheme="minorHAnsi" w:hAnsiTheme="minorHAnsi" w:cstheme="minorHAnsi"/>
                <w:bCs/>
                <w:szCs w:val="22"/>
              </w:rPr>
            </w:pPr>
            <w:r w:rsidRPr="00916DB3">
              <w:rPr>
                <w:rFonts w:asciiTheme="minorHAnsi" w:hAnsiTheme="minorHAnsi" w:cstheme="minorHAnsi"/>
                <w:bCs/>
                <w:szCs w:val="22"/>
              </w:rPr>
              <w:t>T</w:t>
            </w:r>
            <w:r w:rsidR="002D4E58" w:rsidRPr="00916DB3">
              <w:rPr>
                <w:rFonts w:asciiTheme="minorHAnsi" w:hAnsiTheme="minorHAnsi" w:cstheme="minorHAnsi"/>
                <w:bCs/>
                <w:szCs w:val="22"/>
              </w:rPr>
              <w:t>aking account of the above matter</w:t>
            </w:r>
            <w:r w:rsidRPr="00916DB3">
              <w:rPr>
                <w:rFonts w:asciiTheme="minorHAnsi" w:hAnsiTheme="minorHAnsi" w:cstheme="minorHAnsi"/>
                <w:bCs/>
                <w:szCs w:val="22"/>
              </w:rPr>
              <w:t xml:space="preserve">s, it is considered that the proposal would result in the introduction of a form of development that fails to be in keeping with the character of the landscape or be reflective of the local vernacular, particularly in terms of scale, style and features.  With the proposal resulting in a level of cumulative visual change that would result in an overt visual suburbanisation and domestication of the site, significantly undermining the character, visual amenities and sense of visual openness of the area, being of significant detriment to the inherent character of the Forest of Bowland National Landscape in this location.  </w:t>
            </w:r>
          </w:p>
          <w:p w14:paraId="16F61690" w14:textId="77777777" w:rsidR="00916DB3" w:rsidRPr="00916DB3" w:rsidRDefault="00916DB3" w:rsidP="00916DB3">
            <w:pPr>
              <w:jc w:val="both"/>
              <w:rPr>
                <w:rFonts w:asciiTheme="minorHAnsi" w:hAnsiTheme="minorHAnsi" w:cstheme="minorHAnsi"/>
                <w:bCs/>
                <w:szCs w:val="22"/>
              </w:rPr>
            </w:pPr>
          </w:p>
          <w:p w14:paraId="159D53A0" w14:textId="79CC60C2" w:rsidR="002D4E58" w:rsidRPr="00916DB3" w:rsidRDefault="00916DB3" w:rsidP="00916DB3">
            <w:pPr>
              <w:jc w:val="both"/>
              <w:rPr>
                <w:rFonts w:asciiTheme="minorHAnsi" w:hAnsiTheme="minorHAnsi" w:cstheme="minorHAnsi"/>
                <w:bCs/>
                <w:szCs w:val="22"/>
              </w:rPr>
            </w:pPr>
            <w:r w:rsidRPr="00916DB3">
              <w:rPr>
                <w:rFonts w:asciiTheme="minorHAnsi" w:hAnsiTheme="minorHAnsi" w:cstheme="minorHAnsi"/>
                <w:bCs/>
                <w:szCs w:val="22"/>
              </w:rPr>
              <w:t>As such the proposal is considered to be in significant direct conflict with Key Statement EN2, and Policies DMG1 and DMG2 of the Ribble Valley Core Strategy and the aims and objectives of Para.189 of the National Planning Policy Framework, also subsequently failing to satisfy the requirements of Para.84(e) of the Framework.</w:t>
            </w:r>
          </w:p>
          <w:p w14:paraId="10A3648A" w14:textId="660384CB" w:rsidR="002D4E58" w:rsidRPr="008A505F" w:rsidRDefault="002D4E58" w:rsidP="001B7CD6">
            <w:pPr>
              <w:jc w:val="both"/>
              <w:rPr>
                <w:rFonts w:asciiTheme="minorHAnsi" w:hAnsiTheme="minorHAnsi" w:cstheme="minorHAnsi"/>
                <w:bCs/>
                <w:color w:val="FF0000"/>
                <w:szCs w:val="22"/>
              </w:rPr>
            </w:pPr>
          </w:p>
        </w:tc>
      </w:tr>
      <w:tr w:rsidR="00824DB6" w:rsidRPr="008A505F"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8A505F" w:rsidRDefault="00824DB6"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Highways and Parking:</w:t>
            </w:r>
          </w:p>
          <w:p w14:paraId="3A005BED" w14:textId="77777777" w:rsidR="00824DB6" w:rsidRPr="008A505F" w:rsidRDefault="00824DB6" w:rsidP="00EA09F9">
            <w:pPr>
              <w:pStyle w:val="Header"/>
              <w:tabs>
                <w:tab w:val="clear" w:pos="4153"/>
                <w:tab w:val="clear" w:pos="8306"/>
              </w:tabs>
              <w:contextualSpacing/>
              <w:jc w:val="both"/>
              <w:rPr>
                <w:rFonts w:asciiTheme="minorHAnsi" w:hAnsiTheme="minorHAnsi" w:cstheme="minorHAnsi"/>
                <w:b/>
                <w:szCs w:val="22"/>
              </w:rPr>
            </w:pPr>
          </w:p>
          <w:p w14:paraId="597BF2C0" w14:textId="77777777" w:rsidR="00F41C95" w:rsidRPr="008A505F" w:rsidRDefault="00F41C95" w:rsidP="00EA09F9">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The Local Highways Authority have offered the following observations:</w:t>
            </w:r>
          </w:p>
          <w:p w14:paraId="6E74B138" w14:textId="0653B087" w:rsidR="00F41C95" w:rsidRPr="008A505F" w:rsidRDefault="00F41C95" w:rsidP="00F41C95">
            <w:pPr>
              <w:pStyle w:val="Header"/>
              <w:contextualSpacing/>
              <w:jc w:val="both"/>
              <w:rPr>
                <w:rFonts w:asciiTheme="minorHAnsi" w:hAnsiTheme="minorHAnsi" w:cstheme="minorHAnsi"/>
                <w:bCs/>
                <w:szCs w:val="22"/>
              </w:rPr>
            </w:pPr>
          </w:p>
          <w:p w14:paraId="0DBF9574" w14:textId="766CF571" w:rsidR="00F41C95" w:rsidRPr="008A505F" w:rsidRDefault="00F41C95" w:rsidP="00F41C95">
            <w:pPr>
              <w:pStyle w:val="Header"/>
              <w:contextualSpacing/>
              <w:jc w:val="both"/>
              <w:rPr>
                <w:rFonts w:asciiTheme="minorHAnsi" w:hAnsiTheme="minorHAnsi" w:cstheme="minorHAnsi"/>
                <w:bCs/>
                <w:i/>
                <w:iCs/>
                <w:szCs w:val="22"/>
              </w:rPr>
            </w:pPr>
            <w:r w:rsidRPr="008A505F">
              <w:rPr>
                <w:rFonts w:asciiTheme="minorHAnsi" w:hAnsiTheme="minorHAnsi" w:cstheme="minorHAnsi"/>
                <w:bCs/>
                <w:i/>
                <w:iCs/>
                <w:szCs w:val="22"/>
              </w:rPr>
              <w:t>‘Visibility splays of 2.4m by 43m to both sides of both accesses are shown on 'Proposed Access and Visibility Drawing H4322-H-01 Rev P1' and lie over the highway or land within the applicants control. There is vegetation within the splays which is proposed to be reduced to below 1m high.</w:t>
            </w:r>
          </w:p>
          <w:p w14:paraId="09D53592" w14:textId="77777777" w:rsidR="00F41C95" w:rsidRPr="008A505F" w:rsidRDefault="00F41C95" w:rsidP="00F41C95">
            <w:pPr>
              <w:pStyle w:val="Header"/>
              <w:contextualSpacing/>
              <w:jc w:val="both"/>
              <w:rPr>
                <w:rFonts w:asciiTheme="minorHAnsi" w:hAnsiTheme="minorHAnsi" w:cstheme="minorHAnsi"/>
                <w:bCs/>
                <w:i/>
                <w:iCs/>
                <w:szCs w:val="22"/>
              </w:rPr>
            </w:pPr>
          </w:p>
          <w:p w14:paraId="5374DEE1" w14:textId="77777777" w:rsidR="00F41C95" w:rsidRPr="008A505F" w:rsidRDefault="00F41C95" w:rsidP="00F41C95">
            <w:pPr>
              <w:pStyle w:val="Header"/>
              <w:contextualSpacing/>
              <w:jc w:val="both"/>
              <w:rPr>
                <w:rFonts w:asciiTheme="minorHAnsi" w:hAnsiTheme="minorHAnsi" w:cstheme="minorHAnsi"/>
                <w:bCs/>
                <w:i/>
                <w:iCs/>
                <w:szCs w:val="22"/>
              </w:rPr>
            </w:pPr>
            <w:r w:rsidRPr="008A505F">
              <w:rPr>
                <w:rFonts w:asciiTheme="minorHAnsi" w:hAnsiTheme="minorHAnsi" w:cstheme="minorHAnsi"/>
                <w:bCs/>
                <w:i/>
                <w:iCs/>
                <w:szCs w:val="22"/>
              </w:rPr>
              <w:t>These splays are suitable for a speed limit of 30mph which is below the national speed limit on Higher Lane. An application at Blue Bell Farm which lies 1.2km west of the site collected 85%ile vehicle speeds over a 7-day period in November 2022 of 37.8mph EB and 36.1mph WB on Higher Lane.</w:t>
            </w:r>
          </w:p>
          <w:p w14:paraId="45974A76" w14:textId="77777777" w:rsidR="00F41C95" w:rsidRPr="008A505F" w:rsidRDefault="00F41C95" w:rsidP="00F41C95">
            <w:pPr>
              <w:pStyle w:val="Header"/>
              <w:contextualSpacing/>
              <w:jc w:val="both"/>
              <w:rPr>
                <w:rFonts w:asciiTheme="minorHAnsi" w:hAnsiTheme="minorHAnsi" w:cstheme="minorHAnsi"/>
                <w:bCs/>
                <w:i/>
                <w:iCs/>
                <w:szCs w:val="22"/>
              </w:rPr>
            </w:pPr>
          </w:p>
          <w:p w14:paraId="21B57996" w14:textId="5F7F8135" w:rsidR="00824DB6" w:rsidRPr="008A505F" w:rsidRDefault="00F41C95" w:rsidP="00F41C95">
            <w:pPr>
              <w:pStyle w:val="Header"/>
              <w:tabs>
                <w:tab w:val="clear" w:pos="4153"/>
                <w:tab w:val="clear" w:pos="8306"/>
              </w:tabs>
              <w:contextualSpacing/>
              <w:jc w:val="both"/>
              <w:rPr>
                <w:rFonts w:asciiTheme="minorHAnsi" w:hAnsiTheme="minorHAnsi" w:cstheme="minorHAnsi"/>
                <w:bCs/>
                <w:i/>
                <w:iCs/>
                <w:szCs w:val="22"/>
              </w:rPr>
            </w:pPr>
            <w:r w:rsidRPr="008A505F">
              <w:rPr>
                <w:rFonts w:asciiTheme="minorHAnsi" w:hAnsiTheme="minorHAnsi" w:cstheme="minorHAnsi"/>
                <w:bCs/>
                <w:i/>
                <w:iCs/>
                <w:szCs w:val="22"/>
              </w:rPr>
              <w:t>Due to the lack of other speed data at this site, we would request the speeds at Blue Bell Farm are used to advise the splays here and that they are increased from 43m to 60m to the left side and 56m to the right side of the accesses. This appears achievable within the highway or land within the applicants control without requiring the removal of any trees on the boundary of Higher Lane.’</w:t>
            </w:r>
          </w:p>
          <w:p w14:paraId="64642F07" w14:textId="77777777" w:rsidR="00F41C95" w:rsidRPr="008A505F" w:rsidRDefault="00F41C95" w:rsidP="00F41C95">
            <w:pPr>
              <w:pStyle w:val="Header"/>
              <w:tabs>
                <w:tab w:val="clear" w:pos="4153"/>
                <w:tab w:val="clear" w:pos="8306"/>
              </w:tabs>
              <w:contextualSpacing/>
              <w:jc w:val="both"/>
              <w:rPr>
                <w:rFonts w:asciiTheme="minorHAnsi" w:hAnsiTheme="minorHAnsi" w:cstheme="minorHAnsi"/>
                <w:bCs/>
                <w:i/>
                <w:iCs/>
                <w:szCs w:val="22"/>
              </w:rPr>
            </w:pPr>
          </w:p>
          <w:p w14:paraId="13E0167A" w14:textId="7A0DC944" w:rsidR="00F41C95" w:rsidRPr="008A505F" w:rsidRDefault="00F640E8" w:rsidP="00F41C95">
            <w:pPr>
              <w:pStyle w:val="Header"/>
              <w:tabs>
                <w:tab w:val="clear" w:pos="4153"/>
                <w:tab w:val="clear" w:pos="8306"/>
              </w:tabs>
              <w:contextualSpacing/>
              <w:jc w:val="both"/>
              <w:rPr>
                <w:rFonts w:asciiTheme="minorHAnsi" w:hAnsiTheme="minorHAnsi" w:cstheme="minorHAnsi"/>
                <w:bCs/>
                <w:i/>
                <w:iCs/>
                <w:szCs w:val="22"/>
              </w:rPr>
            </w:pPr>
            <w:r w:rsidRPr="008A505F">
              <w:rPr>
                <w:rFonts w:asciiTheme="minorHAnsi" w:hAnsiTheme="minorHAnsi" w:cstheme="minorHAnsi"/>
                <w:bCs/>
                <w:szCs w:val="22"/>
              </w:rPr>
              <w:t>With the Highways Authority f</w:t>
            </w:r>
            <w:r w:rsidR="00F41C95" w:rsidRPr="008A505F">
              <w:rPr>
                <w:rFonts w:asciiTheme="minorHAnsi" w:hAnsiTheme="minorHAnsi" w:cstheme="minorHAnsi"/>
                <w:bCs/>
                <w:szCs w:val="22"/>
              </w:rPr>
              <w:t>urther stating that</w:t>
            </w:r>
            <w:r w:rsidR="00F41C95" w:rsidRPr="008A505F">
              <w:rPr>
                <w:rFonts w:asciiTheme="minorHAnsi" w:hAnsiTheme="minorHAnsi" w:cstheme="minorHAnsi"/>
                <w:bCs/>
                <w:i/>
                <w:iCs/>
                <w:szCs w:val="22"/>
              </w:rPr>
              <w:t xml:space="preserve"> ‘we would request that the visibility splays are increased as detailed above, subject to this we would raise no objection regarding the proposed development and are of the opinion that the proposed development will not have a significant impact on highway safety, capacity or amenity in the immediate vicinity of the site’.</w:t>
            </w:r>
          </w:p>
          <w:p w14:paraId="40FCDC97" w14:textId="77777777" w:rsidR="00F41C95" w:rsidRPr="008A505F" w:rsidRDefault="00F41C95" w:rsidP="00F41C95">
            <w:pPr>
              <w:pStyle w:val="Header"/>
              <w:tabs>
                <w:tab w:val="clear" w:pos="4153"/>
                <w:tab w:val="clear" w:pos="8306"/>
              </w:tabs>
              <w:contextualSpacing/>
              <w:jc w:val="both"/>
              <w:rPr>
                <w:rFonts w:asciiTheme="minorHAnsi" w:hAnsiTheme="minorHAnsi" w:cstheme="minorHAnsi"/>
                <w:bCs/>
                <w:i/>
                <w:iCs/>
                <w:szCs w:val="22"/>
              </w:rPr>
            </w:pPr>
          </w:p>
          <w:p w14:paraId="124CC129" w14:textId="2339FDA6" w:rsidR="00F41C95" w:rsidRPr="008A505F" w:rsidRDefault="00F41C95" w:rsidP="00F41C95">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In response to the above matters, the applicant has submitted a revised access drawing (H4322-H-01 Rev:P2) that indicates increased visibility splays in-line with the observations made by the Local Highways Authority.</w:t>
            </w:r>
          </w:p>
          <w:p w14:paraId="70ABBE13" w14:textId="77777777" w:rsidR="00F640E8" w:rsidRPr="008A505F" w:rsidRDefault="00F640E8" w:rsidP="00F41C95">
            <w:pPr>
              <w:pStyle w:val="Header"/>
              <w:tabs>
                <w:tab w:val="clear" w:pos="4153"/>
                <w:tab w:val="clear" w:pos="8306"/>
              </w:tabs>
              <w:contextualSpacing/>
              <w:jc w:val="both"/>
              <w:rPr>
                <w:rFonts w:asciiTheme="minorHAnsi" w:hAnsiTheme="minorHAnsi" w:cstheme="minorHAnsi"/>
                <w:bCs/>
                <w:szCs w:val="22"/>
              </w:rPr>
            </w:pPr>
          </w:p>
          <w:p w14:paraId="253A1E18" w14:textId="2D4F6D50" w:rsidR="00F41C95" w:rsidRPr="008A505F" w:rsidRDefault="00F640E8" w:rsidP="00F640E8">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As such</w:t>
            </w:r>
            <w:r w:rsidR="008A505F">
              <w:rPr>
                <w:rFonts w:asciiTheme="minorHAnsi" w:hAnsiTheme="minorHAnsi" w:cstheme="minorHAnsi"/>
                <w:bCs/>
                <w:szCs w:val="22"/>
              </w:rPr>
              <w:t xml:space="preserve"> and taking account of the revised information received, </w:t>
            </w:r>
            <w:r w:rsidRPr="008A505F">
              <w:rPr>
                <w:rFonts w:asciiTheme="minorHAnsi" w:hAnsiTheme="minorHAnsi" w:cstheme="minorHAnsi"/>
                <w:bCs/>
                <w:szCs w:val="22"/>
              </w:rPr>
              <w:t>the proposal raises no significant measurable conflict(s) with Key Statement DMI2 nor Policies DMG1 or DMG3 which seek to protect against development that would undermine the continued safe operation of the immediate highways network.</w:t>
            </w:r>
          </w:p>
          <w:p w14:paraId="337694ED" w14:textId="3E4AB841" w:rsidR="00F640E8" w:rsidRPr="008A505F" w:rsidRDefault="00F640E8" w:rsidP="00F640E8">
            <w:pPr>
              <w:pStyle w:val="Header"/>
              <w:tabs>
                <w:tab w:val="clear" w:pos="4153"/>
                <w:tab w:val="clear" w:pos="8306"/>
              </w:tabs>
              <w:contextualSpacing/>
              <w:jc w:val="both"/>
              <w:rPr>
                <w:rFonts w:asciiTheme="minorHAnsi" w:hAnsiTheme="minorHAnsi" w:cstheme="minorHAnsi"/>
                <w:b/>
                <w:szCs w:val="22"/>
              </w:rPr>
            </w:pPr>
          </w:p>
        </w:tc>
      </w:tr>
      <w:tr w:rsidR="00C0704D" w:rsidRPr="008A505F"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Landscape/Ecology:</w:t>
            </w:r>
          </w:p>
          <w:p w14:paraId="146AE09E" w14:textId="77777777"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p>
          <w:p w14:paraId="0A117CCE" w14:textId="1DA11398" w:rsidR="00DC6329" w:rsidRPr="008A505F" w:rsidRDefault="00DC6329" w:rsidP="00EA09F9">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 xml:space="preserve">Given the proposal relates to </w:t>
            </w:r>
            <w:r w:rsidR="00EB2E68" w:rsidRPr="008A505F">
              <w:rPr>
                <w:rFonts w:asciiTheme="minorHAnsi" w:hAnsiTheme="minorHAnsi" w:cstheme="minorHAnsi"/>
                <w:bCs/>
                <w:szCs w:val="22"/>
              </w:rPr>
              <w:t xml:space="preserve">proposed </w:t>
            </w:r>
            <w:r w:rsidRPr="008A505F">
              <w:rPr>
                <w:rFonts w:asciiTheme="minorHAnsi" w:hAnsiTheme="minorHAnsi" w:cstheme="minorHAnsi"/>
                <w:bCs/>
                <w:szCs w:val="22"/>
              </w:rPr>
              <w:t>development on existing greenfield land, the application has been accompanied by an Arboricultural Constraints Appraisal, a Preliminary Ecological Appraisal and a Biodiversity Net Gain Feasibility Report</w:t>
            </w:r>
            <w:r w:rsidR="00EB2E68" w:rsidRPr="008A505F">
              <w:rPr>
                <w:rFonts w:asciiTheme="minorHAnsi" w:hAnsiTheme="minorHAnsi" w:cstheme="minorHAnsi"/>
                <w:bCs/>
                <w:szCs w:val="22"/>
              </w:rPr>
              <w:t>.</w:t>
            </w:r>
          </w:p>
          <w:p w14:paraId="0F161339" w14:textId="77777777" w:rsidR="00DC6329" w:rsidRPr="008A505F" w:rsidRDefault="00DC6329" w:rsidP="00EA09F9">
            <w:pPr>
              <w:pStyle w:val="Header"/>
              <w:tabs>
                <w:tab w:val="clear" w:pos="4153"/>
                <w:tab w:val="clear" w:pos="8306"/>
              </w:tabs>
              <w:contextualSpacing/>
              <w:jc w:val="both"/>
              <w:rPr>
                <w:rFonts w:asciiTheme="minorHAnsi" w:hAnsiTheme="minorHAnsi" w:cstheme="minorHAnsi"/>
                <w:b/>
                <w:szCs w:val="22"/>
              </w:rPr>
            </w:pPr>
          </w:p>
          <w:p w14:paraId="303D710B" w14:textId="06594A49" w:rsidR="00EB2E68" w:rsidRPr="008A505F" w:rsidRDefault="00EB2E68"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Arboricultural Constraints Appraisal:</w:t>
            </w:r>
          </w:p>
          <w:p w14:paraId="0D4532E0" w14:textId="6534E53D" w:rsidR="00EB2E68" w:rsidRPr="008A505F" w:rsidRDefault="00EB2E68" w:rsidP="00EA09F9">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The submitted Arboricultural Constraints Appraisal identifies a number of individual trees, groupings and hedgerows within an and adjacent the proposal site.</w:t>
            </w:r>
            <w:r w:rsidR="00D64F16" w:rsidRPr="008A505F">
              <w:rPr>
                <w:rFonts w:asciiTheme="minorHAnsi" w:hAnsiTheme="minorHAnsi" w:cstheme="minorHAnsi"/>
                <w:bCs/>
                <w:szCs w:val="22"/>
              </w:rPr>
              <w:t xml:space="preserve">  The report does not propose the removal of any of the existing vegetation save that for the recommendation that the canopy of one Common Oak (T3) be reviewed when next in full leaf to appraise its condition.</w:t>
            </w:r>
          </w:p>
          <w:p w14:paraId="6EB87AC4" w14:textId="77777777" w:rsidR="00EB2E68" w:rsidRPr="008A505F" w:rsidRDefault="00EB2E68" w:rsidP="00EA09F9">
            <w:pPr>
              <w:pStyle w:val="Header"/>
              <w:tabs>
                <w:tab w:val="clear" w:pos="4153"/>
                <w:tab w:val="clear" w:pos="8306"/>
              </w:tabs>
              <w:contextualSpacing/>
              <w:jc w:val="both"/>
              <w:rPr>
                <w:rFonts w:asciiTheme="minorHAnsi" w:hAnsiTheme="minorHAnsi" w:cstheme="minorHAnsi"/>
                <w:b/>
                <w:szCs w:val="22"/>
              </w:rPr>
            </w:pPr>
          </w:p>
          <w:p w14:paraId="217A791F" w14:textId="0D6AD825" w:rsidR="00EB2E68" w:rsidRPr="008A505F" w:rsidRDefault="00EB2E68"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Preliminary Ecological Appraisal:</w:t>
            </w:r>
          </w:p>
          <w:p w14:paraId="366A49BB" w14:textId="13DD729A" w:rsidR="00A16139" w:rsidRPr="00285CD7" w:rsidRDefault="00D56875" w:rsidP="00285CD7">
            <w:pPr>
              <w:pStyle w:val="Header"/>
              <w:contextualSpacing/>
              <w:jc w:val="both"/>
              <w:rPr>
                <w:rFonts w:asciiTheme="minorHAnsi" w:hAnsiTheme="minorHAnsi" w:cstheme="minorHAnsi"/>
                <w:bCs/>
                <w:szCs w:val="22"/>
              </w:rPr>
            </w:pPr>
            <w:r w:rsidRPr="00285CD7">
              <w:rPr>
                <w:rFonts w:asciiTheme="minorHAnsi" w:hAnsiTheme="minorHAnsi" w:cstheme="minorHAnsi"/>
                <w:bCs/>
                <w:szCs w:val="22"/>
              </w:rPr>
              <w:t xml:space="preserve">The submitted Preliminary Ecological Appraisal </w:t>
            </w:r>
            <w:r w:rsidR="000018F2" w:rsidRPr="00285CD7">
              <w:rPr>
                <w:rFonts w:asciiTheme="minorHAnsi" w:hAnsiTheme="minorHAnsi" w:cstheme="minorHAnsi"/>
                <w:bCs/>
                <w:szCs w:val="22"/>
              </w:rPr>
              <w:t xml:space="preserve">identifies that the proposal will not result in any measurable direct impacts upon protected species or species of conservation concern.  A number of precautionary measures are suggested during the </w:t>
            </w:r>
            <w:r w:rsidR="00285CD7" w:rsidRPr="00285CD7">
              <w:rPr>
                <w:rFonts w:asciiTheme="minorHAnsi" w:hAnsiTheme="minorHAnsi" w:cstheme="minorHAnsi"/>
                <w:bCs/>
                <w:szCs w:val="22"/>
              </w:rPr>
              <w:t xml:space="preserve">construction phase of the development, particularly </w:t>
            </w:r>
            <w:r w:rsidR="000018F2" w:rsidRPr="00285CD7">
              <w:rPr>
                <w:rFonts w:asciiTheme="minorHAnsi" w:hAnsiTheme="minorHAnsi" w:cstheme="minorHAnsi"/>
                <w:bCs/>
                <w:szCs w:val="22"/>
              </w:rPr>
              <w:t xml:space="preserve">given the potential for the site to act as </w:t>
            </w:r>
            <w:r w:rsidR="00285CD7" w:rsidRPr="00285CD7">
              <w:rPr>
                <w:rFonts w:asciiTheme="minorHAnsi" w:hAnsiTheme="minorHAnsi" w:cstheme="minorHAnsi"/>
                <w:bCs/>
                <w:szCs w:val="22"/>
              </w:rPr>
              <w:t xml:space="preserve">a </w:t>
            </w:r>
            <w:r w:rsidR="000018F2" w:rsidRPr="00285CD7">
              <w:rPr>
                <w:rFonts w:asciiTheme="minorHAnsi" w:hAnsiTheme="minorHAnsi" w:cstheme="minorHAnsi"/>
                <w:bCs/>
                <w:szCs w:val="22"/>
              </w:rPr>
              <w:t>foraging area</w:t>
            </w:r>
            <w:r w:rsidR="00285CD7" w:rsidRPr="00285CD7">
              <w:rPr>
                <w:rFonts w:asciiTheme="minorHAnsi" w:hAnsiTheme="minorHAnsi" w:cstheme="minorHAnsi"/>
                <w:bCs/>
                <w:szCs w:val="22"/>
              </w:rPr>
              <w:t xml:space="preserve"> </w:t>
            </w:r>
            <w:r w:rsidR="000018F2" w:rsidRPr="00285CD7">
              <w:rPr>
                <w:rFonts w:asciiTheme="minorHAnsi" w:hAnsiTheme="minorHAnsi" w:cstheme="minorHAnsi"/>
                <w:bCs/>
                <w:szCs w:val="22"/>
              </w:rPr>
              <w:t>for wildlife, with suitable foraging habitat for badgers having been found on site including evidence of badgers on site.</w:t>
            </w:r>
            <w:r w:rsidR="00285CD7" w:rsidRPr="00285CD7">
              <w:rPr>
                <w:rFonts w:asciiTheme="minorHAnsi" w:hAnsiTheme="minorHAnsi" w:cstheme="minorHAnsi"/>
                <w:bCs/>
                <w:szCs w:val="22"/>
              </w:rPr>
              <w:t xml:space="preserve">  With </w:t>
            </w:r>
            <w:r w:rsidR="000018F2" w:rsidRPr="00285CD7">
              <w:rPr>
                <w:rFonts w:asciiTheme="minorHAnsi" w:hAnsiTheme="minorHAnsi" w:cstheme="minorHAnsi"/>
                <w:bCs/>
                <w:szCs w:val="22"/>
              </w:rPr>
              <w:t xml:space="preserve">Brown </w:t>
            </w:r>
            <w:r w:rsidR="00285CD7" w:rsidRPr="00285CD7">
              <w:rPr>
                <w:rFonts w:asciiTheme="minorHAnsi" w:hAnsiTheme="minorHAnsi" w:cstheme="minorHAnsi"/>
                <w:bCs/>
                <w:szCs w:val="22"/>
              </w:rPr>
              <w:t>H</w:t>
            </w:r>
            <w:r w:rsidR="000018F2" w:rsidRPr="00285CD7">
              <w:rPr>
                <w:rFonts w:asciiTheme="minorHAnsi" w:hAnsiTheme="minorHAnsi" w:cstheme="minorHAnsi"/>
                <w:bCs/>
                <w:szCs w:val="22"/>
              </w:rPr>
              <w:t xml:space="preserve">are, and roe deer </w:t>
            </w:r>
            <w:r w:rsidR="00285CD7" w:rsidRPr="00285CD7">
              <w:rPr>
                <w:rFonts w:asciiTheme="minorHAnsi" w:hAnsiTheme="minorHAnsi" w:cstheme="minorHAnsi"/>
                <w:bCs/>
                <w:szCs w:val="22"/>
              </w:rPr>
              <w:t xml:space="preserve">also </w:t>
            </w:r>
            <w:r w:rsidR="000018F2" w:rsidRPr="00285CD7">
              <w:rPr>
                <w:rFonts w:asciiTheme="minorHAnsi" w:hAnsiTheme="minorHAnsi" w:cstheme="minorHAnsi"/>
                <w:bCs/>
                <w:szCs w:val="22"/>
              </w:rPr>
              <w:t xml:space="preserve">noted at </w:t>
            </w:r>
            <w:r w:rsidR="00285CD7" w:rsidRPr="00285CD7">
              <w:rPr>
                <w:rFonts w:asciiTheme="minorHAnsi" w:hAnsiTheme="minorHAnsi" w:cstheme="minorHAnsi"/>
                <w:bCs/>
                <w:szCs w:val="22"/>
              </w:rPr>
              <w:t xml:space="preserve">the </w:t>
            </w:r>
            <w:r w:rsidR="000018F2" w:rsidRPr="00285CD7">
              <w:rPr>
                <w:rFonts w:asciiTheme="minorHAnsi" w:hAnsiTheme="minorHAnsi" w:cstheme="minorHAnsi"/>
                <w:bCs/>
                <w:szCs w:val="22"/>
              </w:rPr>
              <w:t>time of survey.</w:t>
            </w:r>
          </w:p>
          <w:p w14:paraId="0E20AFD2" w14:textId="77777777" w:rsidR="000018F2" w:rsidRPr="000018F2" w:rsidRDefault="000018F2" w:rsidP="00EA09F9">
            <w:pPr>
              <w:pStyle w:val="Header"/>
              <w:tabs>
                <w:tab w:val="clear" w:pos="4153"/>
                <w:tab w:val="clear" w:pos="8306"/>
              </w:tabs>
              <w:contextualSpacing/>
              <w:jc w:val="both"/>
              <w:rPr>
                <w:rFonts w:asciiTheme="minorHAnsi" w:hAnsiTheme="minorHAnsi" w:cstheme="minorHAnsi"/>
                <w:bCs/>
                <w:szCs w:val="22"/>
              </w:rPr>
            </w:pPr>
          </w:p>
          <w:p w14:paraId="50A8E9CF" w14:textId="3367571C" w:rsidR="000018F2" w:rsidRPr="000018F2" w:rsidRDefault="000018F2" w:rsidP="000018F2">
            <w:pPr>
              <w:pStyle w:val="Header"/>
              <w:tabs>
                <w:tab w:val="clear" w:pos="4153"/>
                <w:tab w:val="clear" w:pos="8306"/>
              </w:tabs>
              <w:contextualSpacing/>
              <w:jc w:val="both"/>
              <w:rPr>
                <w:rFonts w:asciiTheme="minorHAnsi" w:hAnsiTheme="minorHAnsi" w:cstheme="minorHAnsi"/>
                <w:bCs/>
                <w:szCs w:val="22"/>
              </w:rPr>
            </w:pPr>
            <w:r w:rsidRPr="000018F2">
              <w:rPr>
                <w:rFonts w:asciiTheme="minorHAnsi" w:hAnsiTheme="minorHAnsi" w:cstheme="minorHAnsi"/>
                <w:bCs/>
                <w:szCs w:val="22"/>
              </w:rPr>
              <w:t>Mitigation and enhancement is proposed with provisions for building dependent species being recommended.  The report suggests the installation of a minimum of four bat boxes on mature trees around the site boundaries and new buildings to provide additional roosting habitat for bats, and the proposal as a minimum should provide the following provisions:</w:t>
            </w:r>
          </w:p>
          <w:p w14:paraId="4E97524E" w14:textId="77777777" w:rsidR="000018F2" w:rsidRPr="000018F2" w:rsidRDefault="000018F2" w:rsidP="000018F2">
            <w:pPr>
              <w:pStyle w:val="Header"/>
              <w:contextualSpacing/>
              <w:jc w:val="both"/>
              <w:rPr>
                <w:rFonts w:asciiTheme="minorHAnsi" w:hAnsiTheme="minorHAnsi" w:cstheme="minorHAnsi"/>
                <w:bCs/>
                <w:szCs w:val="22"/>
              </w:rPr>
            </w:pPr>
          </w:p>
          <w:p w14:paraId="6B95989F" w14:textId="77777777" w:rsidR="000018F2" w:rsidRPr="000018F2" w:rsidRDefault="000018F2" w:rsidP="000018F2">
            <w:pPr>
              <w:pStyle w:val="Header"/>
              <w:numPr>
                <w:ilvl w:val="0"/>
                <w:numId w:val="21"/>
              </w:numPr>
              <w:contextualSpacing/>
              <w:jc w:val="both"/>
              <w:rPr>
                <w:rFonts w:asciiTheme="minorHAnsi" w:hAnsiTheme="minorHAnsi" w:cstheme="minorHAnsi"/>
                <w:bCs/>
                <w:szCs w:val="22"/>
              </w:rPr>
            </w:pPr>
            <w:r w:rsidRPr="000018F2">
              <w:rPr>
                <w:rFonts w:asciiTheme="minorHAnsi" w:hAnsiTheme="minorHAnsi" w:cstheme="minorHAnsi"/>
                <w:bCs/>
                <w:szCs w:val="22"/>
              </w:rPr>
              <w:t xml:space="preserve">2F Schwegler Bat Box </w:t>
            </w:r>
          </w:p>
          <w:p w14:paraId="749A1DC1" w14:textId="77777777" w:rsidR="000018F2" w:rsidRPr="000018F2" w:rsidRDefault="000018F2" w:rsidP="000018F2">
            <w:pPr>
              <w:pStyle w:val="Header"/>
              <w:numPr>
                <w:ilvl w:val="0"/>
                <w:numId w:val="21"/>
              </w:numPr>
              <w:contextualSpacing/>
              <w:jc w:val="both"/>
              <w:rPr>
                <w:rFonts w:asciiTheme="minorHAnsi" w:hAnsiTheme="minorHAnsi" w:cstheme="minorHAnsi"/>
                <w:bCs/>
                <w:szCs w:val="22"/>
              </w:rPr>
            </w:pPr>
            <w:r w:rsidRPr="000018F2">
              <w:rPr>
                <w:rFonts w:asciiTheme="minorHAnsi" w:hAnsiTheme="minorHAnsi" w:cstheme="minorHAnsi"/>
                <w:bCs/>
                <w:szCs w:val="22"/>
              </w:rPr>
              <w:t xml:space="preserve">1FF Schwegler Bat Box </w:t>
            </w:r>
          </w:p>
          <w:p w14:paraId="0AFAE6E6" w14:textId="77777777" w:rsidR="000018F2" w:rsidRPr="000018F2" w:rsidRDefault="000018F2" w:rsidP="000018F2">
            <w:pPr>
              <w:pStyle w:val="Header"/>
              <w:numPr>
                <w:ilvl w:val="0"/>
                <w:numId w:val="21"/>
              </w:numPr>
              <w:contextualSpacing/>
              <w:jc w:val="both"/>
              <w:rPr>
                <w:rFonts w:asciiTheme="minorHAnsi" w:hAnsiTheme="minorHAnsi" w:cstheme="minorHAnsi"/>
                <w:bCs/>
                <w:szCs w:val="22"/>
              </w:rPr>
            </w:pPr>
            <w:r w:rsidRPr="000018F2">
              <w:rPr>
                <w:rFonts w:asciiTheme="minorHAnsi" w:hAnsiTheme="minorHAnsi" w:cstheme="minorHAnsi"/>
                <w:bCs/>
                <w:szCs w:val="22"/>
              </w:rPr>
              <w:t>2FN Schwegler Bat Box</w:t>
            </w:r>
          </w:p>
          <w:p w14:paraId="28F9892F" w14:textId="21E5CB4C" w:rsidR="000018F2" w:rsidRPr="000018F2" w:rsidRDefault="000018F2" w:rsidP="000018F2">
            <w:pPr>
              <w:pStyle w:val="Header"/>
              <w:numPr>
                <w:ilvl w:val="0"/>
                <w:numId w:val="21"/>
              </w:numPr>
              <w:contextualSpacing/>
              <w:jc w:val="both"/>
              <w:rPr>
                <w:rFonts w:asciiTheme="minorHAnsi" w:hAnsiTheme="minorHAnsi" w:cstheme="minorHAnsi"/>
                <w:bCs/>
                <w:szCs w:val="22"/>
              </w:rPr>
            </w:pPr>
            <w:r w:rsidRPr="000018F2">
              <w:rPr>
                <w:rFonts w:asciiTheme="minorHAnsi" w:hAnsiTheme="minorHAnsi" w:cstheme="minorHAnsi"/>
                <w:bCs/>
                <w:szCs w:val="22"/>
              </w:rPr>
              <w:t>1FR Schwegler Bat Tube / Habibat Bat Box inserted into the fabric of the new building during construction</w:t>
            </w:r>
          </w:p>
          <w:p w14:paraId="5231A07F" w14:textId="77777777" w:rsidR="000018F2" w:rsidRPr="000018F2" w:rsidRDefault="000018F2" w:rsidP="00EA09F9">
            <w:pPr>
              <w:pStyle w:val="Header"/>
              <w:tabs>
                <w:tab w:val="clear" w:pos="4153"/>
                <w:tab w:val="clear" w:pos="8306"/>
              </w:tabs>
              <w:contextualSpacing/>
              <w:jc w:val="both"/>
              <w:rPr>
                <w:rFonts w:asciiTheme="minorHAnsi" w:hAnsiTheme="minorHAnsi" w:cstheme="minorHAnsi"/>
                <w:bCs/>
                <w:szCs w:val="22"/>
              </w:rPr>
            </w:pPr>
          </w:p>
          <w:p w14:paraId="3D3DE5C0" w14:textId="525A7432" w:rsidR="000018F2" w:rsidRPr="000018F2" w:rsidRDefault="000018F2" w:rsidP="000018F2">
            <w:pPr>
              <w:pStyle w:val="Header"/>
              <w:contextualSpacing/>
              <w:jc w:val="both"/>
              <w:rPr>
                <w:rFonts w:asciiTheme="minorHAnsi" w:hAnsiTheme="minorHAnsi" w:cstheme="minorHAnsi"/>
                <w:bCs/>
                <w:szCs w:val="22"/>
              </w:rPr>
            </w:pPr>
            <w:r w:rsidRPr="000018F2">
              <w:rPr>
                <w:rFonts w:asciiTheme="minorHAnsi" w:hAnsiTheme="minorHAnsi" w:cstheme="minorHAnsi"/>
                <w:bCs/>
                <w:szCs w:val="22"/>
              </w:rPr>
              <w:t>It is further proposed that nesting boxes be included in the building plans to add to the available nesting opportunities in the local area and the proposal as a minimum should provide the following provisions:</w:t>
            </w:r>
          </w:p>
          <w:p w14:paraId="787F9F1E" w14:textId="77777777" w:rsidR="000018F2" w:rsidRPr="000018F2" w:rsidRDefault="000018F2" w:rsidP="000018F2">
            <w:pPr>
              <w:pStyle w:val="Header"/>
              <w:contextualSpacing/>
              <w:jc w:val="both"/>
              <w:rPr>
                <w:rFonts w:asciiTheme="minorHAnsi" w:hAnsiTheme="minorHAnsi" w:cstheme="minorHAnsi"/>
                <w:bCs/>
                <w:szCs w:val="22"/>
              </w:rPr>
            </w:pPr>
          </w:p>
          <w:p w14:paraId="32B4A316" w14:textId="367A87B7" w:rsidR="000018F2" w:rsidRPr="000018F2" w:rsidRDefault="000018F2" w:rsidP="000018F2">
            <w:pPr>
              <w:pStyle w:val="Header"/>
              <w:numPr>
                <w:ilvl w:val="0"/>
                <w:numId w:val="22"/>
              </w:numPr>
              <w:contextualSpacing/>
              <w:jc w:val="both"/>
              <w:rPr>
                <w:rFonts w:asciiTheme="minorHAnsi" w:hAnsiTheme="minorHAnsi" w:cstheme="minorHAnsi"/>
                <w:bCs/>
                <w:szCs w:val="22"/>
              </w:rPr>
            </w:pPr>
            <w:r w:rsidRPr="000018F2">
              <w:rPr>
                <w:rFonts w:asciiTheme="minorHAnsi" w:hAnsiTheme="minorHAnsi" w:cstheme="minorHAnsi"/>
                <w:bCs/>
                <w:szCs w:val="22"/>
              </w:rPr>
              <w:t>Schwegler No 17 swift nest</w:t>
            </w:r>
            <w:r w:rsidR="00822CEB">
              <w:rPr>
                <w:rFonts w:asciiTheme="minorHAnsi" w:hAnsiTheme="minorHAnsi" w:cstheme="minorHAnsi"/>
                <w:bCs/>
                <w:szCs w:val="22"/>
              </w:rPr>
              <w:t xml:space="preserve"> </w:t>
            </w:r>
            <w:r w:rsidRPr="000018F2">
              <w:rPr>
                <w:rFonts w:asciiTheme="minorHAnsi" w:hAnsiTheme="minorHAnsi" w:cstheme="minorHAnsi"/>
                <w:bCs/>
                <w:szCs w:val="22"/>
              </w:rPr>
              <w:t xml:space="preserve">box </w:t>
            </w:r>
          </w:p>
          <w:p w14:paraId="2C453983" w14:textId="77777777" w:rsidR="000018F2" w:rsidRPr="000018F2" w:rsidRDefault="000018F2" w:rsidP="000018F2">
            <w:pPr>
              <w:pStyle w:val="Header"/>
              <w:numPr>
                <w:ilvl w:val="0"/>
                <w:numId w:val="22"/>
              </w:numPr>
              <w:contextualSpacing/>
              <w:jc w:val="both"/>
              <w:rPr>
                <w:rFonts w:asciiTheme="minorHAnsi" w:hAnsiTheme="minorHAnsi" w:cstheme="minorHAnsi"/>
                <w:bCs/>
                <w:szCs w:val="22"/>
              </w:rPr>
            </w:pPr>
            <w:r w:rsidRPr="000018F2">
              <w:rPr>
                <w:rFonts w:asciiTheme="minorHAnsi" w:hAnsiTheme="minorHAnsi" w:cstheme="minorHAnsi"/>
                <w:bCs/>
                <w:szCs w:val="22"/>
              </w:rPr>
              <w:t xml:space="preserve">Schwegler 1SP Sparrow Terrace </w:t>
            </w:r>
          </w:p>
          <w:p w14:paraId="09CC874A" w14:textId="77777777" w:rsidR="000018F2" w:rsidRPr="000018F2" w:rsidRDefault="000018F2" w:rsidP="000018F2">
            <w:pPr>
              <w:pStyle w:val="Header"/>
              <w:numPr>
                <w:ilvl w:val="0"/>
                <w:numId w:val="22"/>
              </w:numPr>
              <w:contextualSpacing/>
              <w:jc w:val="both"/>
              <w:rPr>
                <w:rFonts w:asciiTheme="minorHAnsi" w:hAnsiTheme="minorHAnsi" w:cstheme="minorHAnsi"/>
                <w:bCs/>
                <w:szCs w:val="22"/>
              </w:rPr>
            </w:pPr>
            <w:r w:rsidRPr="000018F2">
              <w:rPr>
                <w:rFonts w:asciiTheme="minorHAnsi" w:hAnsiTheme="minorHAnsi" w:cstheme="minorHAnsi"/>
                <w:bCs/>
                <w:szCs w:val="22"/>
              </w:rPr>
              <w:t xml:space="preserve">Schwegler 1B nest boxes </w:t>
            </w:r>
          </w:p>
          <w:p w14:paraId="7D196591" w14:textId="6CBC2B0D" w:rsidR="000018F2" w:rsidRPr="000018F2" w:rsidRDefault="000018F2" w:rsidP="000018F2">
            <w:pPr>
              <w:pStyle w:val="Header"/>
              <w:numPr>
                <w:ilvl w:val="0"/>
                <w:numId w:val="22"/>
              </w:numPr>
              <w:contextualSpacing/>
              <w:jc w:val="both"/>
              <w:rPr>
                <w:rFonts w:asciiTheme="minorHAnsi" w:hAnsiTheme="minorHAnsi" w:cstheme="minorHAnsi"/>
                <w:bCs/>
                <w:szCs w:val="22"/>
              </w:rPr>
            </w:pPr>
            <w:r w:rsidRPr="000018F2">
              <w:rPr>
                <w:rFonts w:asciiTheme="minorHAnsi" w:hAnsiTheme="minorHAnsi" w:cstheme="minorHAnsi"/>
                <w:bCs/>
                <w:szCs w:val="22"/>
              </w:rPr>
              <w:t>Schwegler 2H Robin Boxes</w:t>
            </w:r>
          </w:p>
          <w:p w14:paraId="63F80060" w14:textId="77777777" w:rsidR="000018F2" w:rsidRPr="008A505F" w:rsidRDefault="000018F2" w:rsidP="00EA09F9">
            <w:pPr>
              <w:pStyle w:val="Header"/>
              <w:tabs>
                <w:tab w:val="clear" w:pos="4153"/>
                <w:tab w:val="clear" w:pos="8306"/>
              </w:tabs>
              <w:contextualSpacing/>
              <w:jc w:val="both"/>
              <w:rPr>
                <w:rFonts w:asciiTheme="minorHAnsi" w:hAnsiTheme="minorHAnsi" w:cstheme="minorHAnsi"/>
                <w:b/>
                <w:szCs w:val="22"/>
              </w:rPr>
            </w:pPr>
          </w:p>
          <w:p w14:paraId="20B98DA4" w14:textId="7363AEFD" w:rsidR="00EB2E68" w:rsidRPr="008A505F" w:rsidRDefault="00EB2E68"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Biodiversity Net Gain:</w:t>
            </w:r>
          </w:p>
          <w:p w14:paraId="170776F1" w14:textId="01F2996F" w:rsidR="00EB2E68" w:rsidRDefault="00EB2E68" w:rsidP="00EA09F9">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Pursuant to the statutory requirements of Schedule 7A (Biodiversity Gain in England) of the Town and Country Planning Act 1990 (as inserted by Schedule 14 of the Environment Act 2021), the applicant is required to demonstrate that the proposal will deliver at least a 10% increase in biodiversity value relative to the pre-development biodiversity value of the onsite habitat.</w:t>
            </w:r>
          </w:p>
          <w:p w14:paraId="002DE6BD" w14:textId="77777777" w:rsidR="0020155B" w:rsidRDefault="0020155B" w:rsidP="00EA09F9">
            <w:pPr>
              <w:pStyle w:val="Header"/>
              <w:tabs>
                <w:tab w:val="clear" w:pos="4153"/>
                <w:tab w:val="clear" w:pos="8306"/>
              </w:tabs>
              <w:contextualSpacing/>
              <w:jc w:val="both"/>
              <w:rPr>
                <w:rFonts w:asciiTheme="minorHAnsi" w:hAnsiTheme="minorHAnsi" w:cstheme="minorHAnsi"/>
                <w:bCs/>
                <w:szCs w:val="22"/>
              </w:rPr>
            </w:pPr>
          </w:p>
          <w:p w14:paraId="31784B98" w14:textId="2D58A3D7" w:rsidR="0020155B" w:rsidRPr="008A505F" w:rsidRDefault="0020155B" w:rsidP="0020155B">
            <w:pPr>
              <w:pStyle w:val="Header"/>
              <w:contextualSpacing/>
              <w:jc w:val="both"/>
              <w:rPr>
                <w:rFonts w:asciiTheme="minorHAnsi" w:hAnsiTheme="minorHAnsi" w:cstheme="minorHAnsi"/>
                <w:bCs/>
                <w:szCs w:val="22"/>
              </w:rPr>
            </w:pPr>
            <w:r>
              <w:rPr>
                <w:rFonts w:asciiTheme="minorHAnsi" w:hAnsiTheme="minorHAnsi" w:cstheme="minorHAnsi"/>
                <w:bCs/>
                <w:szCs w:val="22"/>
              </w:rPr>
              <w:t xml:space="preserve">The submitted information </w:t>
            </w:r>
            <w:r w:rsidRPr="0020155B">
              <w:rPr>
                <w:rFonts w:asciiTheme="minorHAnsi" w:hAnsiTheme="minorHAnsi" w:cstheme="minorHAnsi"/>
                <w:bCs/>
                <w:szCs w:val="22"/>
              </w:rPr>
              <w:t xml:space="preserve">shows a baseline habitat of 17.92 units on site. </w:t>
            </w:r>
            <w:r>
              <w:rPr>
                <w:rFonts w:asciiTheme="minorHAnsi" w:hAnsiTheme="minorHAnsi" w:cstheme="minorHAnsi"/>
                <w:bCs/>
                <w:szCs w:val="22"/>
              </w:rPr>
              <w:t>It is proposed that t</w:t>
            </w:r>
            <w:r w:rsidRPr="0020155B">
              <w:rPr>
                <w:rFonts w:asciiTheme="minorHAnsi" w:hAnsiTheme="minorHAnsi" w:cstheme="minorHAnsi"/>
                <w:bCs/>
                <w:szCs w:val="22"/>
              </w:rPr>
              <w:t>hese will mostly be retained,</w:t>
            </w:r>
            <w:r>
              <w:rPr>
                <w:rFonts w:asciiTheme="minorHAnsi" w:hAnsiTheme="minorHAnsi" w:cstheme="minorHAnsi"/>
                <w:bCs/>
                <w:szCs w:val="22"/>
              </w:rPr>
              <w:t xml:space="preserve"> </w:t>
            </w:r>
            <w:r w:rsidRPr="0020155B">
              <w:rPr>
                <w:rFonts w:asciiTheme="minorHAnsi" w:hAnsiTheme="minorHAnsi" w:cstheme="minorHAnsi"/>
                <w:bCs/>
                <w:szCs w:val="22"/>
              </w:rPr>
              <w:t>and the proposed new landscaping and ecology enhancements will add area and hedgerow habitat units to achieve an on-site net gain of 19.73% and a hedgerow gain of 135.4%</w:t>
            </w:r>
          </w:p>
          <w:p w14:paraId="1D476779" w14:textId="77777777" w:rsidR="00DC6329" w:rsidRPr="008A505F" w:rsidRDefault="00DC6329" w:rsidP="00EA09F9">
            <w:pPr>
              <w:pStyle w:val="Header"/>
              <w:tabs>
                <w:tab w:val="clear" w:pos="4153"/>
                <w:tab w:val="clear" w:pos="8306"/>
              </w:tabs>
              <w:contextualSpacing/>
              <w:jc w:val="both"/>
              <w:rPr>
                <w:rFonts w:asciiTheme="minorHAnsi" w:hAnsiTheme="minorHAnsi" w:cstheme="minorHAnsi"/>
                <w:b/>
                <w:szCs w:val="22"/>
              </w:rPr>
            </w:pPr>
          </w:p>
          <w:p w14:paraId="7C3BF469" w14:textId="1B841416" w:rsidR="00DC6329" w:rsidRPr="008A505F" w:rsidRDefault="00DC6329" w:rsidP="00EA09F9">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 xml:space="preserve">In this respect, Greater Manchester Ecology Unit have assessed the </w:t>
            </w:r>
            <w:r w:rsidR="00EB2E68" w:rsidRPr="008A505F">
              <w:rPr>
                <w:rFonts w:asciiTheme="minorHAnsi" w:hAnsiTheme="minorHAnsi" w:cstheme="minorHAnsi"/>
                <w:bCs/>
                <w:szCs w:val="22"/>
              </w:rPr>
              <w:t xml:space="preserve">Biodiversity Net Gain </w:t>
            </w:r>
            <w:r w:rsidRPr="008A505F">
              <w:rPr>
                <w:rFonts w:asciiTheme="minorHAnsi" w:hAnsiTheme="minorHAnsi" w:cstheme="minorHAnsi"/>
                <w:bCs/>
                <w:szCs w:val="22"/>
              </w:rPr>
              <w:t>information</w:t>
            </w:r>
            <w:r w:rsidR="00EB2E68" w:rsidRPr="008A505F">
              <w:rPr>
                <w:rFonts w:asciiTheme="minorHAnsi" w:hAnsiTheme="minorHAnsi" w:cstheme="minorHAnsi"/>
                <w:bCs/>
                <w:szCs w:val="22"/>
              </w:rPr>
              <w:t xml:space="preserve"> and Preliminary Ecological Appraisal submitted in support of the application</w:t>
            </w:r>
            <w:r w:rsidRPr="008A505F">
              <w:rPr>
                <w:rFonts w:asciiTheme="minorHAnsi" w:hAnsiTheme="minorHAnsi" w:cstheme="minorHAnsi"/>
                <w:bCs/>
                <w:szCs w:val="22"/>
              </w:rPr>
              <w:t xml:space="preserve"> and have offered the following observations:</w:t>
            </w:r>
          </w:p>
          <w:p w14:paraId="11055AF7" w14:textId="77777777" w:rsidR="00DC6329" w:rsidRPr="008A505F" w:rsidRDefault="00DC6329" w:rsidP="00EA09F9">
            <w:pPr>
              <w:pStyle w:val="Header"/>
              <w:tabs>
                <w:tab w:val="clear" w:pos="4153"/>
                <w:tab w:val="clear" w:pos="8306"/>
              </w:tabs>
              <w:contextualSpacing/>
              <w:jc w:val="both"/>
              <w:rPr>
                <w:rFonts w:asciiTheme="minorHAnsi" w:hAnsiTheme="minorHAnsi" w:cstheme="minorHAnsi"/>
                <w:b/>
                <w:szCs w:val="22"/>
              </w:rPr>
            </w:pPr>
          </w:p>
          <w:p w14:paraId="6DA631C1" w14:textId="1F81D8B5"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Ecology Survey Effort</w:t>
            </w:r>
            <w:r w:rsidR="00DC6329" w:rsidRPr="008A505F">
              <w:rPr>
                <w:rFonts w:asciiTheme="minorHAnsi" w:hAnsiTheme="minorHAnsi" w:cstheme="minorHAnsi"/>
                <w:bCs/>
                <w:i/>
                <w:iCs/>
                <w:szCs w:val="22"/>
              </w:rPr>
              <w:t>:</w:t>
            </w:r>
          </w:p>
          <w:p w14:paraId="09A0BA36" w14:textId="35086AEC"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I am satisfied with the ecological survey effort undertaken to inform the planning application. I would not consider that further surveys need to be carried out prior to deciding the application.</w:t>
            </w:r>
          </w:p>
          <w:p w14:paraId="132CB3E6" w14:textId="77777777" w:rsidR="00DC6329" w:rsidRPr="008A505F" w:rsidRDefault="00DC6329" w:rsidP="00DC6329">
            <w:pPr>
              <w:contextualSpacing/>
              <w:jc w:val="both"/>
              <w:rPr>
                <w:rFonts w:asciiTheme="minorHAnsi" w:hAnsiTheme="minorHAnsi" w:cstheme="minorHAnsi"/>
                <w:bCs/>
                <w:i/>
                <w:iCs/>
                <w:szCs w:val="22"/>
              </w:rPr>
            </w:pPr>
          </w:p>
          <w:p w14:paraId="28603C6C" w14:textId="53CFD0A6"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Impact on designated sites</w:t>
            </w:r>
            <w:r w:rsidR="00DC6329" w:rsidRPr="008A505F">
              <w:rPr>
                <w:rFonts w:asciiTheme="minorHAnsi" w:hAnsiTheme="minorHAnsi" w:cstheme="minorHAnsi"/>
                <w:bCs/>
                <w:i/>
                <w:iCs/>
                <w:szCs w:val="22"/>
              </w:rPr>
              <w:t>:</w:t>
            </w:r>
          </w:p>
          <w:p w14:paraId="0073ADF2" w14:textId="46D31E68"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The development proposal will not affect any sites designated on the basis of their nature</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conservation value in isolation, although it does lie within the Forest of Bowland National Landscape (Area of Outstanding Natural Beauty). AONBs are primarily a landscape designation, although they are also regarded as special places for wildlife. The wildlife value of the site is capable of being</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conserved, should permission be granted.</w:t>
            </w:r>
          </w:p>
          <w:p w14:paraId="15CC9A5A" w14:textId="77777777" w:rsidR="00DC6329" w:rsidRPr="008A505F" w:rsidRDefault="00DC6329" w:rsidP="005759AD">
            <w:pPr>
              <w:contextualSpacing/>
              <w:rPr>
                <w:rFonts w:asciiTheme="minorHAnsi" w:hAnsiTheme="minorHAnsi" w:cstheme="minorHAnsi"/>
                <w:b/>
                <w:i/>
                <w:iCs/>
                <w:szCs w:val="22"/>
              </w:rPr>
            </w:pPr>
          </w:p>
          <w:p w14:paraId="70E4DDB9" w14:textId="2C42498F"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Impact on Habitats</w:t>
            </w:r>
            <w:r w:rsidR="00DC6329" w:rsidRPr="008A505F">
              <w:rPr>
                <w:rFonts w:asciiTheme="minorHAnsi" w:hAnsiTheme="minorHAnsi" w:cstheme="minorHAnsi"/>
                <w:bCs/>
                <w:i/>
                <w:iCs/>
                <w:szCs w:val="22"/>
              </w:rPr>
              <w:t>:</w:t>
            </w:r>
          </w:p>
          <w:p w14:paraId="2411E8B1" w14:textId="7FED72CE"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The proposals will predominantly affect areas of semi-improved agricultural grassland, with</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broadleaved woodland and mature hedgerows to the site boundaries. Short lengths of hedgerow will likely be lost to facilitate access to the site.</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Compensation is offered for the loss of grassland areas by enhancing remaining areas of grassland.</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Compensation for the loss of hedgerows is offered by proposals to create new lengths of hedgerow and by enhancing retained hedgerows.</w:t>
            </w:r>
          </w:p>
          <w:p w14:paraId="31789151" w14:textId="77777777" w:rsidR="00DC6329" w:rsidRPr="008A505F" w:rsidRDefault="00DC6329" w:rsidP="005759AD">
            <w:pPr>
              <w:contextualSpacing/>
              <w:rPr>
                <w:rFonts w:asciiTheme="minorHAnsi" w:hAnsiTheme="minorHAnsi" w:cstheme="minorHAnsi"/>
                <w:b/>
                <w:i/>
                <w:iCs/>
                <w:szCs w:val="22"/>
              </w:rPr>
            </w:pPr>
          </w:p>
          <w:p w14:paraId="5E1898A1" w14:textId="4ABC2A47"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Impact on protected and priority species</w:t>
            </w:r>
            <w:r w:rsidR="00DC6329" w:rsidRPr="008A505F">
              <w:rPr>
                <w:rFonts w:asciiTheme="minorHAnsi" w:hAnsiTheme="minorHAnsi" w:cstheme="minorHAnsi"/>
                <w:bCs/>
                <w:i/>
                <w:iCs/>
                <w:szCs w:val="22"/>
              </w:rPr>
              <w:t>:</w:t>
            </w:r>
          </w:p>
          <w:p w14:paraId="0AFBCA7C" w14:textId="4BB818A9"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 xml:space="preserve">Surveys have shown that the development is likely to affect foraging bats and nesting birds. Bats </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 xml:space="preserve">and nesting birds are specially protected under the terms of the Wildlife and Countryside Act 1981 (as amended). </w:t>
            </w:r>
          </w:p>
          <w:p w14:paraId="69F308CD" w14:textId="77777777" w:rsidR="00DC6329" w:rsidRPr="008A505F" w:rsidRDefault="00DC6329" w:rsidP="005759AD">
            <w:pPr>
              <w:contextualSpacing/>
              <w:rPr>
                <w:rFonts w:asciiTheme="minorHAnsi" w:hAnsiTheme="minorHAnsi" w:cstheme="minorHAnsi"/>
                <w:b/>
                <w:i/>
                <w:iCs/>
                <w:szCs w:val="22"/>
              </w:rPr>
            </w:pPr>
          </w:p>
          <w:p w14:paraId="7893AA72" w14:textId="77777777"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Given that –</w:t>
            </w:r>
          </w:p>
          <w:p w14:paraId="704BC658" w14:textId="77777777" w:rsidR="00DC6329" w:rsidRPr="008A505F" w:rsidRDefault="005759AD" w:rsidP="005759AD">
            <w:pPr>
              <w:pStyle w:val="ListParagraph"/>
              <w:numPr>
                <w:ilvl w:val="0"/>
                <w:numId w:val="10"/>
              </w:numPr>
              <w:rPr>
                <w:rFonts w:asciiTheme="minorHAnsi" w:hAnsiTheme="minorHAnsi" w:cstheme="minorHAnsi"/>
                <w:bCs/>
                <w:i/>
                <w:iCs/>
                <w:szCs w:val="22"/>
              </w:rPr>
            </w:pPr>
            <w:r w:rsidRPr="008A505F">
              <w:rPr>
                <w:rFonts w:asciiTheme="minorHAnsi" w:hAnsiTheme="minorHAnsi" w:cstheme="minorHAnsi"/>
                <w:bCs/>
                <w:i/>
                <w:iCs/>
                <w:szCs w:val="22"/>
              </w:rPr>
              <w:t>It is proposed to retain, or replace, the most important habitats for bats and birds</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(hedgerows and trees) and</w:t>
            </w:r>
          </w:p>
          <w:p w14:paraId="652C26F4" w14:textId="77777777" w:rsidR="00DC6329" w:rsidRPr="008A505F" w:rsidRDefault="005759AD" w:rsidP="005759AD">
            <w:pPr>
              <w:pStyle w:val="ListParagraph"/>
              <w:numPr>
                <w:ilvl w:val="0"/>
                <w:numId w:val="10"/>
              </w:numPr>
              <w:rPr>
                <w:rFonts w:asciiTheme="minorHAnsi" w:hAnsiTheme="minorHAnsi" w:cstheme="minorHAnsi"/>
                <w:bCs/>
                <w:i/>
                <w:iCs/>
                <w:szCs w:val="22"/>
              </w:rPr>
            </w:pPr>
            <w:r w:rsidRPr="008A505F">
              <w:rPr>
                <w:rFonts w:asciiTheme="minorHAnsi" w:hAnsiTheme="minorHAnsi" w:cstheme="minorHAnsi"/>
                <w:bCs/>
                <w:i/>
                <w:iCs/>
                <w:szCs w:val="22"/>
              </w:rPr>
              <w:t>New landscaping will be introduced to the site and</w:t>
            </w:r>
          </w:p>
          <w:p w14:paraId="05E4029F" w14:textId="75A20F26" w:rsidR="005759AD" w:rsidRPr="008A505F" w:rsidRDefault="005759AD" w:rsidP="005759AD">
            <w:pPr>
              <w:pStyle w:val="ListParagraph"/>
              <w:numPr>
                <w:ilvl w:val="0"/>
                <w:numId w:val="10"/>
              </w:numPr>
              <w:rPr>
                <w:rFonts w:asciiTheme="minorHAnsi" w:hAnsiTheme="minorHAnsi" w:cstheme="minorHAnsi"/>
                <w:bCs/>
                <w:i/>
                <w:iCs/>
                <w:szCs w:val="22"/>
              </w:rPr>
            </w:pPr>
            <w:r w:rsidRPr="008A505F">
              <w:rPr>
                <w:rFonts w:asciiTheme="minorHAnsi" w:hAnsiTheme="minorHAnsi" w:cstheme="minorHAnsi"/>
                <w:bCs/>
                <w:i/>
                <w:iCs/>
                <w:szCs w:val="22"/>
              </w:rPr>
              <w:t>It is proposed to introduce new bird nesting and bat roosting opportunities into the site</w:t>
            </w:r>
          </w:p>
          <w:p w14:paraId="3677B679" w14:textId="77777777" w:rsidR="00DC6329" w:rsidRPr="008A505F" w:rsidRDefault="00DC6329" w:rsidP="00DC6329">
            <w:pPr>
              <w:pStyle w:val="ListParagraph"/>
              <w:rPr>
                <w:rFonts w:asciiTheme="minorHAnsi" w:hAnsiTheme="minorHAnsi" w:cstheme="minorHAnsi"/>
                <w:bCs/>
                <w:i/>
                <w:iCs/>
                <w:szCs w:val="22"/>
              </w:rPr>
            </w:pPr>
          </w:p>
          <w:p w14:paraId="57F5A68B" w14:textId="437DFAE8"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I would not consider that the proposals will cause long-term harm to the local nature conservation</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 xml:space="preserve">status of either bats or birds, but some measures are advised to prevent disturbance </w:t>
            </w:r>
            <w:r w:rsidR="00DC6329" w:rsidRPr="008A505F">
              <w:rPr>
                <w:rFonts w:asciiTheme="minorHAnsi" w:hAnsiTheme="minorHAnsi" w:cstheme="minorHAnsi"/>
                <w:bCs/>
                <w:i/>
                <w:iCs/>
                <w:szCs w:val="22"/>
              </w:rPr>
              <w:t>–</w:t>
            </w:r>
          </w:p>
          <w:p w14:paraId="26AFC3DE" w14:textId="77777777" w:rsidR="00DC6329" w:rsidRPr="008A505F" w:rsidRDefault="00DC6329" w:rsidP="005759AD">
            <w:pPr>
              <w:contextualSpacing/>
              <w:rPr>
                <w:rFonts w:asciiTheme="minorHAnsi" w:hAnsiTheme="minorHAnsi" w:cstheme="minorHAnsi"/>
                <w:b/>
                <w:i/>
                <w:iCs/>
                <w:szCs w:val="22"/>
              </w:rPr>
            </w:pPr>
          </w:p>
          <w:p w14:paraId="72164E5F" w14:textId="77777777" w:rsidR="00DC6329" w:rsidRPr="008A505F" w:rsidRDefault="005759AD" w:rsidP="005759AD">
            <w:pPr>
              <w:pStyle w:val="ListParagraph"/>
              <w:numPr>
                <w:ilvl w:val="0"/>
                <w:numId w:val="11"/>
              </w:numPr>
              <w:rPr>
                <w:rFonts w:asciiTheme="minorHAnsi" w:hAnsiTheme="minorHAnsi" w:cstheme="minorHAnsi"/>
                <w:bCs/>
                <w:i/>
                <w:iCs/>
                <w:szCs w:val="22"/>
              </w:rPr>
            </w:pPr>
            <w:r w:rsidRPr="008A505F">
              <w:rPr>
                <w:rFonts w:asciiTheme="minorHAnsi" w:hAnsiTheme="minorHAnsi" w:cstheme="minorHAnsi"/>
                <w:bCs/>
                <w:i/>
                <w:iCs/>
                <w:szCs w:val="22"/>
              </w:rPr>
              <w:t>Avoiding any vegetation clearance during the optimum time of year for nesting birds (March to August inclusive),</w:t>
            </w:r>
          </w:p>
          <w:p w14:paraId="7073EF25" w14:textId="77777777" w:rsidR="00DC6329" w:rsidRPr="008A505F" w:rsidRDefault="005759AD" w:rsidP="005759AD">
            <w:pPr>
              <w:pStyle w:val="ListParagraph"/>
              <w:numPr>
                <w:ilvl w:val="0"/>
                <w:numId w:val="11"/>
              </w:numPr>
              <w:rPr>
                <w:rFonts w:asciiTheme="minorHAnsi" w:hAnsiTheme="minorHAnsi" w:cstheme="minorHAnsi"/>
                <w:bCs/>
                <w:i/>
                <w:iCs/>
                <w:szCs w:val="22"/>
              </w:rPr>
            </w:pPr>
            <w:r w:rsidRPr="008A505F">
              <w:rPr>
                <w:rFonts w:asciiTheme="minorHAnsi" w:hAnsiTheme="minorHAnsi" w:cstheme="minorHAnsi"/>
                <w:bCs/>
                <w:i/>
                <w:iCs/>
                <w:szCs w:val="22"/>
              </w:rPr>
              <w:t>Felling any trees / removing lengths of hedgerow with care, with the possible presence of</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bats and nesting birds borne in mind,</w:t>
            </w:r>
          </w:p>
          <w:p w14:paraId="6014660C" w14:textId="4FEB0961" w:rsidR="005759AD" w:rsidRPr="008A505F" w:rsidRDefault="005759AD" w:rsidP="005759AD">
            <w:pPr>
              <w:pStyle w:val="ListParagraph"/>
              <w:numPr>
                <w:ilvl w:val="0"/>
                <w:numId w:val="11"/>
              </w:numPr>
              <w:rPr>
                <w:rFonts w:asciiTheme="minorHAnsi" w:hAnsiTheme="minorHAnsi" w:cstheme="minorHAnsi"/>
                <w:bCs/>
                <w:i/>
                <w:iCs/>
                <w:szCs w:val="22"/>
              </w:rPr>
            </w:pPr>
            <w:r w:rsidRPr="008A505F">
              <w:rPr>
                <w:rFonts w:asciiTheme="minorHAnsi" w:hAnsiTheme="minorHAnsi" w:cstheme="minorHAnsi"/>
                <w:bCs/>
                <w:i/>
                <w:iCs/>
                <w:szCs w:val="22"/>
              </w:rPr>
              <w:t>Designing detailed lighting plans to avoid unnecessary light spill, and avoiding direct lighting of retained hedgerows and trees,</w:t>
            </w:r>
          </w:p>
          <w:p w14:paraId="7F4BAB4C" w14:textId="77777777" w:rsidR="00DC6329" w:rsidRPr="008A505F" w:rsidRDefault="00DC6329" w:rsidP="00DC6329">
            <w:pPr>
              <w:pStyle w:val="ListParagraph"/>
              <w:rPr>
                <w:rFonts w:asciiTheme="minorHAnsi" w:hAnsiTheme="minorHAnsi" w:cstheme="minorHAnsi"/>
                <w:b/>
                <w:i/>
                <w:iCs/>
                <w:szCs w:val="22"/>
              </w:rPr>
            </w:pPr>
          </w:p>
          <w:p w14:paraId="122B2304" w14:textId="246942DF"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 xml:space="preserve">Signs of badgers were recorded during surveys of the site, although no badger setts will be affected by the development. Badgers are mobile in their habitats, and I would therefore advise that, in addition to measures proposed below for other species, </w:t>
            </w:r>
          </w:p>
          <w:p w14:paraId="5650AC64" w14:textId="77777777" w:rsidR="00DC6329" w:rsidRPr="008A505F" w:rsidRDefault="00DC6329" w:rsidP="005759AD">
            <w:pPr>
              <w:contextualSpacing/>
              <w:rPr>
                <w:rFonts w:asciiTheme="minorHAnsi" w:hAnsiTheme="minorHAnsi" w:cstheme="minorHAnsi"/>
                <w:bCs/>
                <w:i/>
                <w:iCs/>
                <w:szCs w:val="22"/>
              </w:rPr>
            </w:pPr>
          </w:p>
          <w:p w14:paraId="215BDAA3" w14:textId="525F5B87" w:rsidR="005759AD" w:rsidRPr="008A505F" w:rsidRDefault="005759AD" w:rsidP="005759AD">
            <w:pPr>
              <w:pStyle w:val="ListParagraph"/>
              <w:numPr>
                <w:ilvl w:val="0"/>
                <w:numId w:val="12"/>
              </w:numPr>
              <w:rPr>
                <w:rFonts w:asciiTheme="minorHAnsi" w:hAnsiTheme="minorHAnsi" w:cstheme="minorHAnsi"/>
                <w:bCs/>
                <w:i/>
                <w:iCs/>
                <w:szCs w:val="22"/>
              </w:rPr>
            </w:pPr>
            <w:r w:rsidRPr="008A505F">
              <w:rPr>
                <w:rFonts w:asciiTheme="minorHAnsi" w:hAnsiTheme="minorHAnsi" w:cstheme="minorHAnsi"/>
                <w:bCs/>
                <w:i/>
                <w:iCs/>
                <w:szCs w:val="22"/>
              </w:rPr>
              <w:t>A pre-construction precautionary survey of the site for badgers should be required to be carried out as a Condition of any permission which may be granted to the scheme.</w:t>
            </w:r>
          </w:p>
          <w:p w14:paraId="6B7B07BC" w14:textId="77777777" w:rsidR="00DC6329" w:rsidRPr="008A505F" w:rsidRDefault="00DC6329" w:rsidP="005759AD">
            <w:pPr>
              <w:contextualSpacing/>
              <w:rPr>
                <w:rFonts w:asciiTheme="minorHAnsi" w:hAnsiTheme="minorHAnsi" w:cstheme="minorHAnsi"/>
                <w:bCs/>
                <w:i/>
                <w:iCs/>
                <w:szCs w:val="22"/>
              </w:rPr>
            </w:pPr>
          </w:p>
          <w:p w14:paraId="22B6137E" w14:textId="2F472C20"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If during the course of any works the presence of any specially protected species is suspected, works must cease and advice sought from a suitably qualified person.</w:t>
            </w:r>
          </w:p>
          <w:p w14:paraId="0C0D134C" w14:textId="77777777" w:rsidR="00DC6329" w:rsidRPr="008A505F" w:rsidRDefault="00DC6329" w:rsidP="005759AD">
            <w:pPr>
              <w:contextualSpacing/>
              <w:rPr>
                <w:rFonts w:asciiTheme="minorHAnsi" w:hAnsiTheme="minorHAnsi" w:cstheme="minorHAnsi"/>
                <w:b/>
                <w:i/>
                <w:iCs/>
                <w:szCs w:val="22"/>
              </w:rPr>
            </w:pPr>
          </w:p>
          <w:p w14:paraId="3E167A9A" w14:textId="06241007"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Other Species</w:t>
            </w:r>
            <w:r w:rsidR="002470B1" w:rsidRPr="008A505F">
              <w:rPr>
                <w:rFonts w:asciiTheme="minorHAnsi" w:hAnsiTheme="minorHAnsi" w:cstheme="minorHAnsi"/>
                <w:bCs/>
                <w:i/>
                <w:iCs/>
                <w:szCs w:val="22"/>
              </w:rPr>
              <w:t>:</w:t>
            </w:r>
          </w:p>
          <w:p w14:paraId="3DE0C477" w14:textId="6796FEF2"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The site could be used by hedgehogs and amphibians. I also note that deer use the site. Deer are not specially protected, although precautions will need to be taken during the course of any development to protect the welfare of deer.</w:t>
            </w:r>
          </w:p>
          <w:p w14:paraId="18C724C0" w14:textId="77777777" w:rsidR="00DC6329" w:rsidRPr="008A505F" w:rsidRDefault="00DC6329" w:rsidP="005759AD">
            <w:pPr>
              <w:contextualSpacing/>
              <w:rPr>
                <w:rFonts w:asciiTheme="minorHAnsi" w:hAnsiTheme="minorHAnsi" w:cstheme="minorHAnsi"/>
                <w:b/>
                <w:i/>
                <w:iCs/>
                <w:szCs w:val="22"/>
              </w:rPr>
            </w:pPr>
          </w:p>
          <w:p w14:paraId="72DDDCB3" w14:textId="77777777"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I would advise that –</w:t>
            </w:r>
          </w:p>
          <w:p w14:paraId="1384B8F5" w14:textId="77777777" w:rsidR="00DC6329" w:rsidRPr="008A505F" w:rsidRDefault="005759AD" w:rsidP="00DC6329">
            <w:pPr>
              <w:pStyle w:val="ListParagraph"/>
              <w:numPr>
                <w:ilvl w:val="0"/>
                <w:numId w:val="12"/>
              </w:numPr>
              <w:jc w:val="both"/>
              <w:rPr>
                <w:rFonts w:asciiTheme="minorHAnsi" w:hAnsiTheme="minorHAnsi" w:cstheme="minorHAnsi"/>
                <w:bCs/>
                <w:i/>
                <w:iCs/>
                <w:szCs w:val="22"/>
              </w:rPr>
            </w:pPr>
            <w:r w:rsidRPr="008A505F">
              <w:rPr>
                <w:rFonts w:asciiTheme="minorHAnsi" w:hAnsiTheme="minorHAnsi" w:cstheme="minorHAnsi"/>
                <w:bCs/>
                <w:i/>
                <w:iCs/>
                <w:szCs w:val="22"/>
              </w:rPr>
              <w:t>No construction works should be permitted during the hours of darkness,</w:t>
            </w:r>
          </w:p>
          <w:p w14:paraId="2DC3BD21" w14:textId="77777777" w:rsidR="00DC6329" w:rsidRPr="008A505F" w:rsidRDefault="005759AD" w:rsidP="00DC6329">
            <w:pPr>
              <w:pStyle w:val="ListParagraph"/>
              <w:numPr>
                <w:ilvl w:val="0"/>
                <w:numId w:val="12"/>
              </w:numPr>
              <w:jc w:val="both"/>
              <w:rPr>
                <w:rFonts w:asciiTheme="minorHAnsi" w:hAnsiTheme="minorHAnsi" w:cstheme="minorHAnsi"/>
                <w:bCs/>
                <w:i/>
                <w:iCs/>
                <w:szCs w:val="22"/>
              </w:rPr>
            </w:pPr>
            <w:r w:rsidRPr="008A505F">
              <w:rPr>
                <w:rFonts w:asciiTheme="minorHAnsi" w:hAnsiTheme="minorHAnsi" w:cstheme="minorHAnsi"/>
                <w:bCs/>
                <w:i/>
                <w:iCs/>
                <w:szCs w:val="22"/>
              </w:rPr>
              <w:t>Precautions should be taken during the course of any construction period to avoid harm to mammals, including –</w:t>
            </w:r>
          </w:p>
          <w:p w14:paraId="47DA940F" w14:textId="77777777" w:rsidR="00DC6329" w:rsidRPr="008A505F" w:rsidRDefault="005759AD" w:rsidP="00DC6329">
            <w:pPr>
              <w:pStyle w:val="ListParagraph"/>
              <w:numPr>
                <w:ilvl w:val="0"/>
                <w:numId w:val="12"/>
              </w:numPr>
              <w:jc w:val="both"/>
              <w:rPr>
                <w:rFonts w:asciiTheme="minorHAnsi" w:hAnsiTheme="minorHAnsi" w:cstheme="minorHAnsi"/>
                <w:bCs/>
                <w:i/>
                <w:iCs/>
                <w:szCs w:val="22"/>
              </w:rPr>
            </w:pPr>
            <w:r w:rsidRPr="008A505F">
              <w:rPr>
                <w:rFonts w:asciiTheme="minorHAnsi" w:hAnsiTheme="minorHAnsi" w:cstheme="minorHAnsi"/>
                <w:bCs/>
                <w:i/>
                <w:iCs/>
                <w:szCs w:val="22"/>
              </w:rPr>
              <w:t>Covering deep excavations overnight,</w:t>
            </w:r>
          </w:p>
          <w:p w14:paraId="09AB5BE4" w14:textId="77777777" w:rsidR="00DC6329" w:rsidRPr="008A505F" w:rsidRDefault="005759AD" w:rsidP="00DC6329">
            <w:pPr>
              <w:pStyle w:val="ListParagraph"/>
              <w:numPr>
                <w:ilvl w:val="0"/>
                <w:numId w:val="12"/>
              </w:numPr>
              <w:jc w:val="both"/>
              <w:rPr>
                <w:rFonts w:asciiTheme="minorHAnsi" w:hAnsiTheme="minorHAnsi" w:cstheme="minorHAnsi"/>
                <w:bCs/>
                <w:i/>
                <w:iCs/>
                <w:szCs w:val="22"/>
              </w:rPr>
            </w:pPr>
            <w:r w:rsidRPr="008A505F">
              <w:rPr>
                <w:rFonts w:asciiTheme="minorHAnsi" w:hAnsiTheme="minorHAnsi" w:cstheme="minorHAnsi"/>
                <w:bCs/>
                <w:i/>
                <w:iCs/>
                <w:szCs w:val="22"/>
              </w:rPr>
              <w:t>Leaving gaps in any boundary fencing during site clearance to enable mammals to move off the site,</w:t>
            </w:r>
          </w:p>
          <w:p w14:paraId="5D25EFC7" w14:textId="77777777" w:rsidR="00DC6329" w:rsidRPr="008A505F" w:rsidRDefault="005759AD" w:rsidP="00DC6329">
            <w:pPr>
              <w:pStyle w:val="ListParagraph"/>
              <w:numPr>
                <w:ilvl w:val="0"/>
                <w:numId w:val="12"/>
              </w:numPr>
              <w:jc w:val="both"/>
              <w:rPr>
                <w:rFonts w:asciiTheme="minorHAnsi" w:hAnsiTheme="minorHAnsi" w:cstheme="minorHAnsi"/>
                <w:bCs/>
                <w:i/>
                <w:iCs/>
                <w:szCs w:val="22"/>
              </w:rPr>
            </w:pPr>
            <w:r w:rsidRPr="008A505F">
              <w:rPr>
                <w:rFonts w:asciiTheme="minorHAnsi" w:hAnsiTheme="minorHAnsi" w:cstheme="minorHAnsi"/>
                <w:bCs/>
                <w:i/>
                <w:iCs/>
                <w:szCs w:val="22"/>
              </w:rPr>
              <w:t xml:space="preserve">Keeping construction sites tidy, avoiding the creation of potential refuges for mammals. </w:t>
            </w:r>
          </w:p>
          <w:p w14:paraId="550546EF" w14:textId="0A5781DB" w:rsidR="005759AD" w:rsidRPr="008A505F" w:rsidRDefault="005759AD" w:rsidP="00DC6329">
            <w:pPr>
              <w:pStyle w:val="ListParagraph"/>
              <w:numPr>
                <w:ilvl w:val="0"/>
                <w:numId w:val="12"/>
              </w:numPr>
              <w:jc w:val="both"/>
              <w:rPr>
                <w:rFonts w:asciiTheme="minorHAnsi" w:hAnsiTheme="minorHAnsi" w:cstheme="minorHAnsi"/>
                <w:bCs/>
                <w:i/>
                <w:iCs/>
                <w:szCs w:val="22"/>
              </w:rPr>
            </w:pPr>
            <w:r w:rsidRPr="008A505F">
              <w:rPr>
                <w:rFonts w:asciiTheme="minorHAnsi" w:hAnsiTheme="minorHAnsi" w:cstheme="minorHAnsi"/>
                <w:bCs/>
                <w:i/>
                <w:iCs/>
                <w:szCs w:val="22"/>
              </w:rPr>
              <w:t>A Reasonable Avoidance Method Statement (RAMS) for avoiding harm to amphibians should be required to be prepared and implemented during vegetation clearance and development works due to the risk of amphibians using the site for commuting and/or foraging. The RAMS should set out the working methods that will need to be adhered to avoid impacts on any amphibians that may be encountered during the works.</w:t>
            </w:r>
          </w:p>
          <w:p w14:paraId="131261B0" w14:textId="77777777" w:rsidR="00DC6329" w:rsidRPr="008A505F" w:rsidRDefault="00DC6329" w:rsidP="00DC6329">
            <w:pPr>
              <w:contextualSpacing/>
              <w:jc w:val="both"/>
              <w:rPr>
                <w:rFonts w:asciiTheme="minorHAnsi" w:hAnsiTheme="minorHAnsi" w:cstheme="minorHAnsi"/>
                <w:bCs/>
                <w:i/>
                <w:iCs/>
                <w:szCs w:val="22"/>
              </w:rPr>
            </w:pPr>
          </w:p>
          <w:p w14:paraId="1607363E" w14:textId="07C612AB"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All of the above measures could be incorporated into a Construction Method Statement</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(Biodiversity), which could be required by Condition.</w:t>
            </w:r>
          </w:p>
          <w:p w14:paraId="3726A3D6" w14:textId="77777777" w:rsidR="00DC6329" w:rsidRPr="008A505F" w:rsidRDefault="00DC6329" w:rsidP="005759AD">
            <w:pPr>
              <w:contextualSpacing/>
              <w:rPr>
                <w:rFonts w:asciiTheme="minorHAnsi" w:hAnsiTheme="minorHAnsi" w:cstheme="minorHAnsi"/>
                <w:b/>
                <w:i/>
                <w:iCs/>
                <w:szCs w:val="22"/>
              </w:rPr>
            </w:pPr>
          </w:p>
          <w:p w14:paraId="2DB89D33" w14:textId="1C9B1FEA"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Biodiversity Net Gain</w:t>
            </w:r>
            <w:r w:rsidR="002470B1" w:rsidRPr="008A505F">
              <w:rPr>
                <w:rFonts w:asciiTheme="minorHAnsi" w:hAnsiTheme="minorHAnsi" w:cstheme="minorHAnsi"/>
                <w:bCs/>
                <w:i/>
                <w:iCs/>
                <w:szCs w:val="22"/>
              </w:rPr>
              <w:t>:</w:t>
            </w:r>
          </w:p>
          <w:p w14:paraId="5EE646B7" w14:textId="518845B0"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I would accept that the development could achieve at least a 10% Net Gain in Biodiversity through the creation and enhancement of habitats on-site.</w:t>
            </w:r>
            <w:r w:rsidR="00DC6329" w:rsidRPr="008A505F">
              <w:rPr>
                <w:rFonts w:asciiTheme="minorHAnsi" w:hAnsiTheme="minorHAnsi" w:cstheme="minorHAnsi"/>
                <w:bCs/>
                <w:i/>
                <w:iCs/>
                <w:szCs w:val="22"/>
              </w:rPr>
              <w:t xml:space="preserve">  </w:t>
            </w:r>
            <w:r w:rsidRPr="008A505F">
              <w:rPr>
                <w:rFonts w:asciiTheme="minorHAnsi" w:hAnsiTheme="minorHAnsi" w:cstheme="minorHAnsi"/>
                <w:bCs/>
                <w:i/>
                <w:iCs/>
                <w:szCs w:val="22"/>
              </w:rPr>
              <w:t>Since the extent and types of habitat to be created and/or enhanced is regarded as significant, I would advise that the long-term management and monitoring of the biodiversity net gain is secured by means of a S106 planning obligation. The use of an S106 would enable the planning authority to monitor the biodiversity gain in the long-term.</w:t>
            </w:r>
          </w:p>
          <w:p w14:paraId="3BB731BF" w14:textId="77777777" w:rsidR="00DC6329" w:rsidRPr="008A505F" w:rsidRDefault="00DC6329" w:rsidP="005759AD">
            <w:pPr>
              <w:contextualSpacing/>
              <w:rPr>
                <w:rFonts w:asciiTheme="minorHAnsi" w:hAnsiTheme="minorHAnsi" w:cstheme="minorHAnsi"/>
                <w:bCs/>
                <w:i/>
                <w:iCs/>
                <w:szCs w:val="22"/>
              </w:rPr>
            </w:pPr>
          </w:p>
          <w:p w14:paraId="34933D31" w14:textId="14E47442"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A 30-year Habitat Management and Monitoring Plan will be required to be provided pre</w:t>
            </w:r>
            <w:r w:rsidR="00FC3774">
              <w:rPr>
                <w:rFonts w:asciiTheme="minorHAnsi" w:hAnsiTheme="minorHAnsi" w:cstheme="minorHAnsi"/>
                <w:bCs/>
                <w:i/>
                <w:iCs/>
                <w:szCs w:val="22"/>
              </w:rPr>
              <w:t>-</w:t>
            </w:r>
            <w:r w:rsidRPr="008A505F">
              <w:rPr>
                <w:rFonts w:asciiTheme="minorHAnsi" w:hAnsiTheme="minorHAnsi" w:cstheme="minorHAnsi"/>
                <w:bCs/>
                <w:i/>
                <w:iCs/>
                <w:szCs w:val="22"/>
              </w:rPr>
              <w:t xml:space="preserve">commencement of any development by applying the statutory Biodiversity Gain Condition to any permission which may be granted to the scheme. </w:t>
            </w:r>
          </w:p>
          <w:p w14:paraId="4F0A510D" w14:textId="77777777" w:rsidR="00DC6329" w:rsidRPr="008A505F" w:rsidRDefault="00DC6329" w:rsidP="005759AD">
            <w:pPr>
              <w:contextualSpacing/>
              <w:rPr>
                <w:rFonts w:asciiTheme="minorHAnsi" w:hAnsiTheme="minorHAnsi" w:cstheme="minorHAnsi"/>
                <w:b/>
                <w:i/>
                <w:iCs/>
                <w:szCs w:val="22"/>
              </w:rPr>
            </w:pPr>
          </w:p>
          <w:p w14:paraId="0F9F4849" w14:textId="5D017966" w:rsidR="005759AD" w:rsidRPr="008A505F" w:rsidRDefault="005759AD" w:rsidP="005759AD">
            <w:pPr>
              <w:contextualSpacing/>
              <w:rPr>
                <w:rFonts w:asciiTheme="minorHAnsi" w:hAnsiTheme="minorHAnsi" w:cstheme="minorHAnsi"/>
                <w:bCs/>
                <w:i/>
                <w:iCs/>
                <w:szCs w:val="22"/>
              </w:rPr>
            </w:pPr>
            <w:r w:rsidRPr="008A505F">
              <w:rPr>
                <w:rFonts w:asciiTheme="minorHAnsi" w:hAnsiTheme="minorHAnsi" w:cstheme="minorHAnsi"/>
                <w:bCs/>
                <w:i/>
                <w:iCs/>
                <w:szCs w:val="22"/>
              </w:rPr>
              <w:t>Conclusions</w:t>
            </w:r>
            <w:r w:rsidR="002470B1" w:rsidRPr="008A505F">
              <w:rPr>
                <w:rFonts w:asciiTheme="minorHAnsi" w:hAnsiTheme="minorHAnsi" w:cstheme="minorHAnsi"/>
                <w:bCs/>
                <w:i/>
                <w:iCs/>
                <w:szCs w:val="22"/>
              </w:rPr>
              <w:t>:</w:t>
            </w:r>
          </w:p>
          <w:p w14:paraId="603D5F20" w14:textId="53634FCD" w:rsidR="005759AD" w:rsidRPr="008A505F" w:rsidRDefault="005759AD" w:rsidP="00DC6329">
            <w:pPr>
              <w:contextualSpacing/>
              <w:jc w:val="both"/>
              <w:rPr>
                <w:rFonts w:asciiTheme="minorHAnsi" w:hAnsiTheme="minorHAnsi" w:cstheme="minorHAnsi"/>
                <w:bCs/>
                <w:i/>
                <w:iCs/>
                <w:szCs w:val="22"/>
              </w:rPr>
            </w:pPr>
            <w:r w:rsidRPr="008A505F">
              <w:rPr>
                <w:rFonts w:asciiTheme="minorHAnsi" w:hAnsiTheme="minorHAnsi" w:cstheme="minorHAnsi"/>
                <w:bCs/>
                <w:i/>
                <w:iCs/>
                <w:szCs w:val="22"/>
              </w:rPr>
              <w:t>I would not raise any overall objections to the proposals on Ecology grounds, although a number of Conditions will need to be applied to any permission which may be granted to the scheme to protect nature conservation interests.</w:t>
            </w:r>
          </w:p>
          <w:p w14:paraId="2C216888" w14:textId="77777777" w:rsidR="00D64F16" w:rsidRPr="008A505F" w:rsidRDefault="00D64F16" w:rsidP="005759AD">
            <w:pPr>
              <w:contextualSpacing/>
              <w:rPr>
                <w:rFonts w:asciiTheme="minorHAnsi" w:hAnsiTheme="minorHAnsi" w:cstheme="minorHAnsi"/>
                <w:b/>
                <w:szCs w:val="22"/>
              </w:rPr>
            </w:pPr>
          </w:p>
          <w:p w14:paraId="5A693723" w14:textId="56F2CA2C" w:rsidR="00EB2E68" w:rsidRPr="008A505F" w:rsidRDefault="00D64F16" w:rsidP="005759AD">
            <w:pPr>
              <w:contextualSpacing/>
              <w:rPr>
                <w:rFonts w:asciiTheme="minorHAnsi" w:hAnsiTheme="minorHAnsi" w:cstheme="minorHAnsi"/>
                <w:b/>
                <w:szCs w:val="22"/>
              </w:rPr>
            </w:pPr>
            <w:r w:rsidRPr="008A505F">
              <w:rPr>
                <w:rFonts w:asciiTheme="minorHAnsi" w:hAnsiTheme="minorHAnsi" w:cstheme="minorHAnsi"/>
                <w:b/>
                <w:szCs w:val="22"/>
              </w:rPr>
              <w:t>Proposed Landscaping:</w:t>
            </w:r>
          </w:p>
          <w:p w14:paraId="55228D3F" w14:textId="7E8E53E8" w:rsidR="00EB2E68" w:rsidRPr="0020155B" w:rsidRDefault="00285CD7" w:rsidP="005659FE">
            <w:pPr>
              <w:contextualSpacing/>
              <w:jc w:val="both"/>
              <w:rPr>
                <w:rFonts w:asciiTheme="minorHAnsi" w:hAnsiTheme="minorHAnsi" w:cstheme="minorHAnsi"/>
                <w:bCs/>
                <w:szCs w:val="22"/>
              </w:rPr>
            </w:pPr>
            <w:r w:rsidRPr="0020155B">
              <w:rPr>
                <w:rFonts w:asciiTheme="minorHAnsi" w:hAnsiTheme="minorHAnsi" w:cstheme="minorHAnsi"/>
                <w:bCs/>
                <w:szCs w:val="22"/>
              </w:rPr>
              <w:t>Th</w:t>
            </w:r>
            <w:r w:rsidR="006F61D3" w:rsidRPr="0020155B">
              <w:rPr>
                <w:rFonts w:asciiTheme="minorHAnsi" w:hAnsiTheme="minorHAnsi" w:cstheme="minorHAnsi"/>
                <w:bCs/>
                <w:szCs w:val="22"/>
              </w:rPr>
              <w:t xml:space="preserve">e proposal has been accompanied by a Landscape Masterplan and associated details landscaping scheme.  The submitted details propose </w:t>
            </w:r>
            <w:r w:rsidR="005659FE" w:rsidRPr="0020155B">
              <w:rPr>
                <w:rFonts w:asciiTheme="minorHAnsi" w:hAnsiTheme="minorHAnsi" w:cstheme="minorHAnsi"/>
                <w:bCs/>
                <w:szCs w:val="22"/>
              </w:rPr>
              <w:t>areas of tree-planting, native scrub planting, native hedgerow planting, mixed native and ornamental planting including areas to accommodate species-rich hay meadow restoration.</w:t>
            </w:r>
          </w:p>
          <w:p w14:paraId="353BFFEF" w14:textId="77777777" w:rsidR="006F61D3" w:rsidRPr="008A505F" w:rsidRDefault="006F61D3" w:rsidP="005759AD">
            <w:pPr>
              <w:contextualSpacing/>
              <w:rPr>
                <w:rFonts w:asciiTheme="minorHAnsi" w:hAnsiTheme="minorHAnsi" w:cstheme="minorHAnsi"/>
                <w:b/>
                <w:szCs w:val="22"/>
              </w:rPr>
            </w:pPr>
          </w:p>
          <w:p w14:paraId="46C8F369" w14:textId="479C96DF" w:rsidR="002470B1" w:rsidRPr="008A505F" w:rsidRDefault="002470B1" w:rsidP="005759AD">
            <w:pPr>
              <w:contextualSpacing/>
              <w:rPr>
                <w:rFonts w:asciiTheme="minorHAnsi" w:hAnsiTheme="minorHAnsi" w:cstheme="minorHAnsi"/>
                <w:b/>
                <w:szCs w:val="22"/>
              </w:rPr>
            </w:pPr>
            <w:r w:rsidRPr="008A505F">
              <w:rPr>
                <w:rFonts w:asciiTheme="minorHAnsi" w:hAnsiTheme="minorHAnsi" w:cstheme="minorHAnsi"/>
                <w:b/>
                <w:szCs w:val="22"/>
              </w:rPr>
              <w:t>Conclusion:</w:t>
            </w:r>
          </w:p>
          <w:p w14:paraId="04727131" w14:textId="3B6B3EAB" w:rsidR="00D64F16" w:rsidRPr="008A505F" w:rsidRDefault="00D64F16" w:rsidP="00D64F16">
            <w:pPr>
              <w:contextualSpacing/>
              <w:jc w:val="both"/>
              <w:rPr>
                <w:rFonts w:asciiTheme="minorHAnsi" w:hAnsiTheme="minorHAnsi" w:cstheme="minorHAnsi"/>
                <w:bCs/>
                <w:szCs w:val="22"/>
              </w:rPr>
            </w:pPr>
            <w:r w:rsidRPr="008A505F">
              <w:rPr>
                <w:rFonts w:asciiTheme="minorHAnsi" w:hAnsiTheme="minorHAnsi" w:cstheme="minorHAnsi"/>
                <w:bCs/>
                <w:szCs w:val="22"/>
              </w:rPr>
              <w:t>As such and taking account of the above matters, the proposal does not raise any significant measurable conflict(s) with the statutory requirements of Schedule 7A (Biodiversity Gain in England) of the Town and Country Planning Act 1990 (as inserted by Schedule 14 of the Environment Act 2021) nor Policies DME1, DME2 or DME3 of the Ribble Valley Core Strategy which seek to protect against adverse impacts upon habitat, biodiversity, ecology or protected species and species of conservation concern.</w:t>
            </w:r>
          </w:p>
          <w:p w14:paraId="6337C4D8" w14:textId="39277C27" w:rsidR="002470B1" w:rsidRPr="008A505F" w:rsidRDefault="002470B1" w:rsidP="00D64F16">
            <w:pPr>
              <w:contextualSpacing/>
              <w:rPr>
                <w:rFonts w:asciiTheme="minorHAnsi" w:hAnsiTheme="minorHAnsi" w:cstheme="minorHAnsi"/>
                <w:b/>
                <w:szCs w:val="22"/>
              </w:rPr>
            </w:pPr>
          </w:p>
        </w:tc>
      </w:tr>
      <w:tr w:rsidR="00C0704D" w:rsidRPr="008A505F" w14:paraId="7B96C94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r w:rsidRPr="008A505F">
              <w:rPr>
                <w:rFonts w:asciiTheme="minorHAnsi" w:hAnsiTheme="minorHAnsi" w:cstheme="minorHAnsi"/>
                <w:b/>
                <w:szCs w:val="22"/>
              </w:rPr>
              <w:t>Other Matters:</w:t>
            </w:r>
          </w:p>
          <w:p w14:paraId="7C5F9ADE" w14:textId="77777777" w:rsidR="00C0704D" w:rsidRPr="008A505F" w:rsidRDefault="00C0704D" w:rsidP="00EA09F9">
            <w:pPr>
              <w:pStyle w:val="Header"/>
              <w:tabs>
                <w:tab w:val="clear" w:pos="4153"/>
                <w:tab w:val="clear" w:pos="8306"/>
              </w:tabs>
              <w:contextualSpacing/>
              <w:jc w:val="both"/>
              <w:rPr>
                <w:rFonts w:asciiTheme="minorHAnsi" w:hAnsiTheme="minorHAnsi" w:cstheme="minorHAnsi"/>
                <w:b/>
                <w:szCs w:val="22"/>
              </w:rPr>
            </w:pPr>
          </w:p>
          <w:p w14:paraId="7618DA13" w14:textId="1FCC8C3E" w:rsidR="00F505E1" w:rsidRPr="008A505F" w:rsidRDefault="00F505E1" w:rsidP="00F505E1">
            <w:pPr>
              <w:contextualSpacing/>
              <w:jc w:val="both"/>
              <w:rPr>
                <w:rFonts w:asciiTheme="minorHAnsi" w:hAnsiTheme="minorHAnsi" w:cstheme="minorHAnsi"/>
                <w:bCs/>
                <w:szCs w:val="22"/>
              </w:rPr>
            </w:pPr>
            <w:r w:rsidRPr="008A505F">
              <w:rPr>
                <w:rFonts w:asciiTheme="minorHAnsi" w:hAnsiTheme="minorHAnsi" w:cstheme="minorHAnsi"/>
                <w:bCs/>
                <w:szCs w:val="22"/>
              </w:rPr>
              <w:t>It is noted that the applicant has proposed the creation of a ‘public car-parking area’, located towards the northern extents of the site.  The application includes a proposal to excavate the roman road (which is currently being assessed by the Roman Roads Research Association) and, providing that there are remains of the road surface which can be preserved, it is intended to consolidate a section and protect it as a permanent feature which will be open for the public to visit.  With it being intended that the proposed car-parking area will facilitate and allow members of public to visit and park at the site.</w:t>
            </w:r>
          </w:p>
          <w:p w14:paraId="25B3D82A" w14:textId="77777777" w:rsidR="00F505E1" w:rsidRPr="008A505F" w:rsidRDefault="00F505E1" w:rsidP="00F505E1">
            <w:pPr>
              <w:contextualSpacing/>
              <w:jc w:val="both"/>
              <w:rPr>
                <w:rFonts w:asciiTheme="minorHAnsi" w:hAnsiTheme="minorHAnsi" w:cstheme="minorHAnsi"/>
                <w:bCs/>
                <w:szCs w:val="22"/>
              </w:rPr>
            </w:pPr>
          </w:p>
          <w:p w14:paraId="333F6CCC" w14:textId="381DBAE1" w:rsidR="00F505E1" w:rsidRPr="008A505F" w:rsidRDefault="00F505E1" w:rsidP="00F505E1">
            <w:pPr>
              <w:contextualSpacing/>
              <w:jc w:val="both"/>
              <w:rPr>
                <w:rFonts w:asciiTheme="minorHAnsi" w:hAnsiTheme="minorHAnsi" w:cstheme="minorHAnsi"/>
                <w:bCs/>
                <w:szCs w:val="22"/>
              </w:rPr>
            </w:pPr>
            <w:r w:rsidRPr="00512B5A">
              <w:rPr>
                <w:rFonts w:asciiTheme="minorHAnsi" w:hAnsiTheme="minorHAnsi" w:cstheme="minorHAnsi"/>
                <w:bCs/>
                <w:szCs w:val="22"/>
              </w:rPr>
              <w:t>The applicant states that this element of the proposal should carry weight in favour of the proposal, particularly insofar that it would align with Paragraph 219 of the National Planning Policy Framework which encourages Local Planning Authorities to look for opportunities to ‘enhance or better reveal’ the significance of heritage assets.</w:t>
            </w:r>
            <w:r w:rsidR="00512B5A">
              <w:rPr>
                <w:rFonts w:asciiTheme="minorHAnsi" w:hAnsiTheme="minorHAnsi" w:cstheme="minorHAnsi"/>
                <w:bCs/>
                <w:szCs w:val="22"/>
              </w:rPr>
              <w:t xml:space="preserve"> </w:t>
            </w:r>
          </w:p>
          <w:p w14:paraId="3E0FC511" w14:textId="77777777" w:rsidR="00F505E1" w:rsidRPr="008A505F" w:rsidRDefault="00F505E1" w:rsidP="00F505E1">
            <w:pPr>
              <w:contextualSpacing/>
              <w:rPr>
                <w:rFonts w:asciiTheme="minorHAnsi" w:hAnsiTheme="minorHAnsi" w:cstheme="minorHAnsi"/>
                <w:bCs/>
                <w:color w:val="548DD4" w:themeColor="text2" w:themeTint="99"/>
                <w:szCs w:val="22"/>
              </w:rPr>
            </w:pPr>
          </w:p>
          <w:p w14:paraId="2A7F9FE8" w14:textId="4C781E9E" w:rsidR="00E64C58" w:rsidRPr="008A505F" w:rsidRDefault="000C034F" w:rsidP="003913AA">
            <w:pPr>
              <w:contextualSpacing/>
              <w:jc w:val="both"/>
              <w:rPr>
                <w:rFonts w:asciiTheme="minorHAnsi" w:hAnsiTheme="minorHAnsi" w:cstheme="minorHAnsi"/>
                <w:bCs/>
                <w:szCs w:val="22"/>
              </w:rPr>
            </w:pPr>
            <w:r>
              <w:rPr>
                <w:rFonts w:asciiTheme="minorHAnsi" w:hAnsiTheme="minorHAnsi" w:cstheme="minorHAnsi"/>
                <w:bCs/>
                <w:szCs w:val="22"/>
              </w:rPr>
              <w:t>N</w:t>
            </w:r>
            <w:r w:rsidR="003913AA" w:rsidRPr="008A505F">
              <w:rPr>
                <w:rFonts w:asciiTheme="minorHAnsi" w:hAnsiTheme="minorHAnsi" w:cstheme="minorHAnsi"/>
                <w:bCs/>
                <w:szCs w:val="22"/>
              </w:rPr>
              <w:t xml:space="preserve">o details have been provided in respect of the management of the car-parking area, with concerns having been raised within received representations in respect of the potential for the car-parking area to attract anti-social behaviour. Furthermore, no details of a dedicated </w:t>
            </w:r>
            <w:r w:rsidR="00E64C58" w:rsidRPr="008A505F">
              <w:rPr>
                <w:rFonts w:asciiTheme="minorHAnsi" w:hAnsiTheme="minorHAnsi" w:cstheme="minorHAnsi"/>
                <w:bCs/>
                <w:szCs w:val="22"/>
              </w:rPr>
              <w:t>route that would facilitate pedestrian access from the car-parking area to the area of the roman-road to be exposed and preserved have been provided.</w:t>
            </w:r>
            <w:r w:rsidR="00FC3774">
              <w:rPr>
                <w:rFonts w:asciiTheme="minorHAnsi" w:hAnsiTheme="minorHAnsi" w:cstheme="minorHAnsi"/>
                <w:bCs/>
                <w:szCs w:val="22"/>
              </w:rPr>
              <w:t xml:space="preserve">  </w:t>
            </w:r>
            <w:r>
              <w:rPr>
                <w:rFonts w:asciiTheme="minorHAnsi" w:hAnsiTheme="minorHAnsi" w:cstheme="minorHAnsi"/>
                <w:bCs/>
                <w:szCs w:val="22"/>
              </w:rPr>
              <w:t>S</w:t>
            </w:r>
            <w:r w:rsidR="00E64C58" w:rsidRPr="008A505F">
              <w:rPr>
                <w:rFonts w:asciiTheme="minorHAnsi" w:hAnsiTheme="minorHAnsi" w:cstheme="minorHAnsi"/>
                <w:bCs/>
                <w:szCs w:val="22"/>
              </w:rPr>
              <w:t>hould consent be granted, it is considered that these matters could be dealt with by way of the imposition of conditions requir</w:t>
            </w:r>
            <w:r w:rsidR="00FC3774">
              <w:rPr>
                <w:rFonts w:asciiTheme="minorHAnsi" w:hAnsiTheme="minorHAnsi" w:cstheme="minorHAnsi"/>
                <w:bCs/>
                <w:szCs w:val="22"/>
              </w:rPr>
              <w:t>ing</w:t>
            </w:r>
            <w:r w:rsidR="00E64C58" w:rsidRPr="008A505F">
              <w:rPr>
                <w:rFonts w:asciiTheme="minorHAnsi" w:hAnsiTheme="minorHAnsi" w:cstheme="minorHAnsi"/>
                <w:bCs/>
                <w:szCs w:val="22"/>
              </w:rPr>
              <w:t xml:space="preserve"> further details to be provided.</w:t>
            </w:r>
            <w:r>
              <w:rPr>
                <w:rFonts w:asciiTheme="minorHAnsi" w:hAnsiTheme="minorHAnsi" w:cstheme="minorHAnsi"/>
                <w:bCs/>
                <w:szCs w:val="22"/>
              </w:rPr>
              <w:t xml:space="preserve"> However, in terms of the applicant’s position that this element of the proposal carries weight, given that it has yet to be confirmed that this is feasible, and in the absence of further information including the extent of public access, the LPA’s view is that this carries no weight at this stage.  </w:t>
            </w:r>
          </w:p>
          <w:p w14:paraId="7AC53BDF" w14:textId="7152ADB8" w:rsidR="00F505E1" w:rsidRPr="008A505F" w:rsidRDefault="00F505E1" w:rsidP="00F505E1">
            <w:pPr>
              <w:contextualSpacing/>
              <w:rPr>
                <w:rFonts w:asciiTheme="minorHAnsi" w:hAnsiTheme="minorHAnsi" w:cstheme="minorHAnsi"/>
                <w:bCs/>
                <w:color w:val="548DD4" w:themeColor="text2" w:themeTint="99"/>
                <w:szCs w:val="22"/>
              </w:rPr>
            </w:pPr>
          </w:p>
        </w:tc>
      </w:tr>
      <w:tr w:rsidR="00C0704D" w:rsidRPr="008A505F"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8A505F" w:rsidRDefault="00C0704D" w:rsidP="00EA09F9">
            <w:pPr>
              <w:contextualSpacing/>
              <w:jc w:val="both"/>
              <w:rPr>
                <w:rFonts w:asciiTheme="minorHAnsi" w:hAnsiTheme="minorHAnsi" w:cstheme="minorHAnsi"/>
                <w:b/>
                <w:bCs/>
                <w:szCs w:val="22"/>
              </w:rPr>
            </w:pPr>
            <w:r w:rsidRPr="008A505F">
              <w:rPr>
                <w:rFonts w:asciiTheme="minorHAnsi" w:hAnsiTheme="minorHAnsi" w:cstheme="minorHAnsi"/>
                <w:b/>
                <w:bCs/>
                <w:szCs w:val="22"/>
              </w:rPr>
              <w:t>Observations/Consideration of Matters Raised/Conclusion:</w:t>
            </w:r>
          </w:p>
          <w:p w14:paraId="28237EFD" w14:textId="77777777" w:rsidR="00C0704D" w:rsidRPr="008A505F" w:rsidRDefault="00C0704D" w:rsidP="00DD62F6">
            <w:pPr>
              <w:contextualSpacing/>
              <w:rPr>
                <w:rFonts w:asciiTheme="minorHAnsi" w:hAnsiTheme="minorHAnsi" w:cstheme="minorHAnsi"/>
                <w:bCs/>
                <w:color w:val="548DD4" w:themeColor="text2" w:themeTint="99"/>
                <w:szCs w:val="22"/>
              </w:rPr>
            </w:pPr>
          </w:p>
          <w:p w14:paraId="5A1F5F94" w14:textId="77777777" w:rsidR="0046548C" w:rsidRPr="008A505F" w:rsidRDefault="009F4443" w:rsidP="00DD62F6">
            <w:pPr>
              <w:pStyle w:val="Header"/>
              <w:tabs>
                <w:tab w:val="clear" w:pos="4153"/>
                <w:tab w:val="clear" w:pos="8306"/>
              </w:tabs>
              <w:contextualSpacing/>
              <w:jc w:val="both"/>
              <w:rPr>
                <w:rFonts w:asciiTheme="minorHAnsi" w:hAnsiTheme="minorHAnsi" w:cstheme="minorHAnsi"/>
                <w:bCs/>
                <w:szCs w:val="22"/>
              </w:rPr>
            </w:pPr>
            <w:r w:rsidRPr="008A505F">
              <w:rPr>
                <w:rFonts w:asciiTheme="minorHAnsi" w:hAnsiTheme="minorHAnsi" w:cstheme="minorHAnsi"/>
                <w:bCs/>
                <w:szCs w:val="22"/>
              </w:rPr>
              <w:t>As such, for the above reasons and having regard to all material considerations and matters raised that the application is recommended for refusal.</w:t>
            </w:r>
          </w:p>
          <w:p w14:paraId="3A4BD7A7" w14:textId="073A1409" w:rsidR="009F4443" w:rsidRPr="008A505F" w:rsidRDefault="009F4443" w:rsidP="00DD62F6">
            <w:pPr>
              <w:pStyle w:val="Header"/>
              <w:tabs>
                <w:tab w:val="clear" w:pos="4153"/>
                <w:tab w:val="clear" w:pos="8306"/>
              </w:tabs>
              <w:contextualSpacing/>
              <w:jc w:val="both"/>
              <w:rPr>
                <w:rFonts w:asciiTheme="minorHAnsi" w:hAnsiTheme="minorHAnsi" w:cstheme="minorHAnsi"/>
                <w:b/>
                <w:szCs w:val="22"/>
              </w:rPr>
            </w:pPr>
          </w:p>
        </w:tc>
      </w:tr>
      <w:tr w:rsidR="00C0704D" w:rsidRPr="008A505F"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8A505F" w:rsidRDefault="00C0704D" w:rsidP="00CD2CEF">
            <w:pPr>
              <w:rPr>
                <w:rFonts w:asciiTheme="minorHAnsi" w:hAnsiTheme="minorHAnsi" w:cstheme="minorHAnsi"/>
                <w:b/>
                <w:bCs/>
                <w:szCs w:val="22"/>
              </w:rPr>
            </w:pPr>
            <w:r w:rsidRPr="008A505F">
              <w:rPr>
                <w:rFonts w:asciiTheme="minorHAnsi" w:hAnsiTheme="minorHAnsi" w:cstheme="minorHAnsi"/>
                <w:b/>
                <w:szCs w:val="22"/>
              </w:rPr>
              <w:t>RECOMMENDATION</w:t>
            </w:r>
            <w:r w:rsidRPr="008A505F">
              <w:rPr>
                <w:rFonts w:asciiTheme="minorHAnsi" w:hAnsiTheme="minorHAnsi" w:cstheme="minorHAns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8A505F" w:rsidRDefault="00C0704D" w:rsidP="00CD2CEF">
            <w:pPr>
              <w:rPr>
                <w:rFonts w:asciiTheme="minorHAnsi" w:hAnsiTheme="minorHAnsi" w:cstheme="minorHAnsi"/>
                <w:bCs/>
                <w:szCs w:val="22"/>
              </w:rPr>
            </w:pPr>
          </w:p>
        </w:tc>
      </w:tr>
      <w:tr w:rsidR="00773A66" w:rsidRPr="008A505F"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8A505F" w:rsidRDefault="00773A66" w:rsidP="00CD2CEF">
            <w:pPr>
              <w:rPr>
                <w:rFonts w:asciiTheme="minorHAnsi" w:hAnsiTheme="minorHAnsi" w:cstheme="minorHAnsi"/>
                <w:bCs/>
                <w:szCs w:val="22"/>
              </w:rPr>
            </w:pPr>
            <w:r w:rsidRPr="008A505F">
              <w:rPr>
                <w:rFonts w:asciiTheme="minorHAnsi" w:hAnsiTheme="minorHAnsi" w:cstheme="minorHAnsi"/>
                <w:bCs/>
                <w:szCs w:val="22"/>
              </w:rPr>
              <w:t>That planning consent be refused for the following reason(s).</w:t>
            </w:r>
          </w:p>
        </w:tc>
      </w:tr>
      <w:tr w:rsidR="009F4443" w:rsidRPr="008A505F"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6107D4" w14:textId="77777777" w:rsidR="00642D65" w:rsidRPr="008A505F" w:rsidRDefault="00642D65" w:rsidP="009F4443">
            <w:pPr>
              <w:jc w:val="center"/>
              <w:rPr>
                <w:rFonts w:asciiTheme="minorHAnsi" w:hAnsiTheme="minorHAnsi" w:cstheme="minorHAnsi"/>
                <w:b/>
                <w:szCs w:val="22"/>
              </w:rPr>
            </w:pPr>
          </w:p>
          <w:p w14:paraId="689E810A" w14:textId="3282B4DB" w:rsidR="009F4443" w:rsidRPr="008A505F" w:rsidRDefault="009F4443" w:rsidP="009F4443">
            <w:pPr>
              <w:jc w:val="center"/>
              <w:rPr>
                <w:rFonts w:asciiTheme="minorHAnsi" w:hAnsiTheme="minorHAnsi" w:cstheme="minorHAnsi"/>
                <w:b/>
                <w:szCs w:val="22"/>
              </w:rPr>
            </w:pPr>
            <w:r w:rsidRPr="008A505F">
              <w:rPr>
                <w:rFonts w:asciiTheme="minorHAnsi" w:hAnsiTheme="minorHAnsi" w:cs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4AD2F5" w14:textId="77777777" w:rsidR="00774A1A" w:rsidRPr="00774A1A" w:rsidRDefault="00774A1A" w:rsidP="00774A1A">
            <w:pPr>
              <w:rPr>
                <w:rFonts w:asciiTheme="minorHAnsi" w:hAnsiTheme="minorHAnsi" w:cstheme="minorHAnsi"/>
                <w:bCs/>
                <w:szCs w:val="22"/>
              </w:rPr>
            </w:pPr>
          </w:p>
          <w:p w14:paraId="3C8BF571" w14:textId="77777777" w:rsidR="00774A1A" w:rsidRPr="00774A1A" w:rsidRDefault="00774A1A" w:rsidP="00774A1A">
            <w:pPr>
              <w:rPr>
                <w:rFonts w:asciiTheme="minorHAnsi" w:hAnsiTheme="minorHAnsi" w:cstheme="minorHAnsi"/>
                <w:bCs/>
                <w:szCs w:val="22"/>
              </w:rPr>
            </w:pPr>
            <w:r w:rsidRPr="00774A1A">
              <w:rPr>
                <w:rFonts w:asciiTheme="minorHAnsi" w:hAnsiTheme="minorHAnsi" w:cstheme="minorHAnsi"/>
                <w:bCs/>
                <w:szCs w:val="22"/>
              </w:rPr>
              <w:t xml:space="preserve">The proposal would result in the introduction of a form of development that fails to be in keeping with the character of the landscape or be reflective of the local vernacular, particularly in terms of scale, style and features.  With the proposal resulting in a level of cumulative visual change that would result in an overt visual suburbanisation and domestication of the site, significantly undermining the character, visual amenities and sense of visual openness of the area, being of significant detriment to the inherent character of the Forest of Bowland National Landscape in this location.  </w:t>
            </w:r>
          </w:p>
          <w:p w14:paraId="6053D43A" w14:textId="77777777" w:rsidR="00774A1A" w:rsidRPr="00774A1A" w:rsidRDefault="00774A1A" w:rsidP="00774A1A">
            <w:pPr>
              <w:rPr>
                <w:rFonts w:asciiTheme="minorHAnsi" w:hAnsiTheme="minorHAnsi" w:cstheme="minorHAnsi"/>
                <w:bCs/>
                <w:szCs w:val="22"/>
              </w:rPr>
            </w:pPr>
          </w:p>
          <w:p w14:paraId="0B01AFA8" w14:textId="77777777" w:rsidR="00774A1A" w:rsidRPr="00774A1A" w:rsidRDefault="00774A1A" w:rsidP="00774A1A">
            <w:pPr>
              <w:rPr>
                <w:rFonts w:asciiTheme="minorHAnsi" w:hAnsiTheme="minorHAnsi" w:cstheme="minorHAnsi"/>
                <w:bCs/>
                <w:szCs w:val="22"/>
              </w:rPr>
            </w:pPr>
            <w:r w:rsidRPr="00774A1A">
              <w:rPr>
                <w:rFonts w:asciiTheme="minorHAnsi" w:hAnsiTheme="minorHAnsi" w:cstheme="minorHAnsi"/>
                <w:bCs/>
                <w:szCs w:val="22"/>
              </w:rPr>
              <w:t>As such the proposal is considered to be in significant direct conflict with Key Statement EN2, and Policies DMG1 and DMG2 of the Ribble Valley Core Strategy and the aims and objectives of Para.189 of the National Planning Policy Framework, also subsequently failing to satisfy the requirements of Para.84(e) of the Framework.</w:t>
            </w:r>
          </w:p>
          <w:p w14:paraId="337E4514" w14:textId="278D08FC" w:rsidR="00642D65" w:rsidRPr="008A505F" w:rsidRDefault="00642D65" w:rsidP="00774A1A">
            <w:pPr>
              <w:jc w:val="both"/>
              <w:rPr>
                <w:rFonts w:asciiTheme="minorHAnsi" w:hAnsiTheme="minorHAnsi" w:cstheme="minorHAnsi"/>
                <w:bCs/>
                <w:szCs w:val="22"/>
              </w:rPr>
            </w:pPr>
          </w:p>
        </w:tc>
      </w:tr>
      <w:tr w:rsidR="009F4443" w:rsidRPr="008A505F"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BA2B01" w14:textId="77777777" w:rsidR="00642D65" w:rsidRPr="008A505F" w:rsidRDefault="00642D65" w:rsidP="009F4443">
            <w:pPr>
              <w:jc w:val="center"/>
              <w:rPr>
                <w:rFonts w:asciiTheme="minorHAnsi" w:hAnsiTheme="minorHAnsi" w:cstheme="minorHAnsi"/>
                <w:b/>
                <w:szCs w:val="22"/>
              </w:rPr>
            </w:pPr>
          </w:p>
          <w:p w14:paraId="78C19535" w14:textId="34763ACA" w:rsidR="009F4443" w:rsidRPr="008A505F" w:rsidRDefault="009F4443" w:rsidP="009F4443">
            <w:pPr>
              <w:jc w:val="center"/>
              <w:rPr>
                <w:rFonts w:asciiTheme="minorHAnsi" w:hAnsiTheme="minorHAnsi" w:cstheme="minorHAnsi"/>
                <w:b/>
                <w:szCs w:val="22"/>
              </w:rPr>
            </w:pPr>
            <w:r w:rsidRPr="008A505F">
              <w:rPr>
                <w:rFonts w:asciiTheme="minorHAnsi" w:hAnsiTheme="minorHAnsi" w:cs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0EF2B4" w14:textId="77777777" w:rsidR="009F4443" w:rsidRPr="008A505F" w:rsidRDefault="009F4443" w:rsidP="00CD2CEF">
            <w:pPr>
              <w:rPr>
                <w:rFonts w:asciiTheme="minorHAnsi" w:hAnsiTheme="minorHAnsi" w:cstheme="minorHAnsi"/>
                <w:bCs/>
                <w:szCs w:val="22"/>
              </w:rPr>
            </w:pPr>
          </w:p>
          <w:p w14:paraId="6C9EF122" w14:textId="02462319" w:rsidR="00A87C52" w:rsidRDefault="00774A1A" w:rsidP="001D562A">
            <w:pPr>
              <w:jc w:val="both"/>
              <w:rPr>
                <w:rFonts w:asciiTheme="minorHAnsi" w:hAnsiTheme="minorHAnsi" w:cstheme="minorHAnsi"/>
                <w:bCs/>
                <w:szCs w:val="22"/>
              </w:rPr>
            </w:pPr>
            <w:r w:rsidRPr="00774A1A">
              <w:rPr>
                <w:rFonts w:asciiTheme="minorHAnsi" w:hAnsiTheme="minorHAnsi" w:cstheme="minorHAnsi"/>
                <w:bCs/>
                <w:szCs w:val="22"/>
              </w:rPr>
              <w:t>The proposal is considered to be in direct conflict with Policies DMG2</w:t>
            </w:r>
            <w:r w:rsidR="00512B5A">
              <w:rPr>
                <w:rFonts w:asciiTheme="minorHAnsi" w:hAnsiTheme="minorHAnsi" w:cstheme="minorHAnsi"/>
                <w:bCs/>
                <w:szCs w:val="22"/>
              </w:rPr>
              <w:t>, DMG3</w:t>
            </w:r>
            <w:r w:rsidRPr="00774A1A">
              <w:rPr>
                <w:rFonts w:asciiTheme="minorHAnsi" w:hAnsiTheme="minorHAnsi" w:cstheme="minorHAnsi"/>
                <w:bCs/>
                <w:szCs w:val="22"/>
              </w:rPr>
              <w:t xml:space="preserve"> and DMH3 of the Ribble Valley Core Strategy insofar that approval would lead to the creation of a new residential dwelling, located outside of a defined settlement boundary </w:t>
            </w:r>
            <w:r w:rsidR="00F224F1">
              <w:rPr>
                <w:rFonts w:asciiTheme="minorHAnsi" w:hAnsiTheme="minorHAnsi" w:cstheme="minorHAnsi"/>
                <w:bCs/>
                <w:szCs w:val="22"/>
              </w:rPr>
              <w:t>in an unsustainable location where future occupants would be reliant on private motor vehicle</w:t>
            </w:r>
            <w:r w:rsidRPr="00774A1A">
              <w:rPr>
                <w:rFonts w:asciiTheme="minorHAnsi" w:hAnsiTheme="minorHAnsi" w:cstheme="minorHAnsi"/>
                <w:bCs/>
                <w:szCs w:val="22"/>
              </w:rPr>
              <w:t xml:space="preserve">, without sufficient justification, in that it has not been adequately demonstrated that the proposal would meet any of the exception criterion inherently contained within </w:t>
            </w:r>
            <w:r w:rsidR="00F32A90">
              <w:rPr>
                <w:rFonts w:asciiTheme="minorHAnsi" w:hAnsiTheme="minorHAnsi" w:cstheme="minorHAnsi"/>
                <w:bCs/>
                <w:szCs w:val="22"/>
              </w:rPr>
              <w:t>the</w:t>
            </w:r>
            <w:r w:rsidRPr="00774A1A">
              <w:rPr>
                <w:rFonts w:asciiTheme="minorHAnsi" w:hAnsiTheme="minorHAnsi" w:cstheme="minorHAnsi"/>
                <w:bCs/>
                <w:szCs w:val="22"/>
              </w:rPr>
              <w:t xml:space="preserve"> policy</w:t>
            </w:r>
            <w:r w:rsidR="00512B5A" w:rsidRPr="00774A1A">
              <w:rPr>
                <w:rFonts w:asciiTheme="minorHAnsi" w:hAnsiTheme="minorHAnsi" w:cstheme="minorHAnsi"/>
                <w:bCs/>
                <w:szCs w:val="22"/>
              </w:rPr>
              <w:t xml:space="preserve"> requirements </w:t>
            </w:r>
            <w:r w:rsidR="00F224F1">
              <w:rPr>
                <w:rFonts w:asciiTheme="minorHAnsi" w:hAnsiTheme="minorHAnsi" w:cstheme="minorHAnsi"/>
                <w:bCs/>
                <w:szCs w:val="22"/>
              </w:rPr>
              <w:t xml:space="preserve">or contained within </w:t>
            </w:r>
            <w:r w:rsidR="00512B5A" w:rsidRPr="00774A1A">
              <w:rPr>
                <w:rFonts w:asciiTheme="minorHAnsi" w:hAnsiTheme="minorHAnsi" w:cstheme="minorHAnsi"/>
                <w:bCs/>
                <w:szCs w:val="22"/>
              </w:rPr>
              <w:t xml:space="preserve"> Para.84(e) of the Framework</w:t>
            </w:r>
            <w:r w:rsidRPr="00774A1A">
              <w:rPr>
                <w:rFonts w:asciiTheme="minorHAnsi" w:hAnsiTheme="minorHAnsi" w:cstheme="minorHAnsi"/>
                <w:bCs/>
                <w:szCs w:val="22"/>
              </w:rPr>
              <w:t>.</w:t>
            </w:r>
          </w:p>
          <w:p w14:paraId="510702C7" w14:textId="46C96036" w:rsidR="00774A1A" w:rsidRPr="008A505F" w:rsidRDefault="00774A1A" w:rsidP="00F224F1">
            <w:pPr>
              <w:rPr>
                <w:rFonts w:asciiTheme="minorHAnsi" w:hAnsiTheme="minorHAnsi" w:cstheme="minorHAnsi"/>
                <w:bCs/>
                <w:szCs w:val="22"/>
              </w:rPr>
            </w:pPr>
          </w:p>
        </w:tc>
      </w:tr>
    </w:tbl>
    <w:p w14:paraId="513FB541" w14:textId="77777777" w:rsidR="00872C52" w:rsidRPr="008A505F" w:rsidRDefault="00872C52">
      <w:pPr>
        <w:rPr>
          <w:rFonts w:asciiTheme="minorHAnsi" w:hAnsiTheme="minorHAnsi" w:cstheme="minorHAnsi"/>
          <w:szCs w:val="22"/>
        </w:rPr>
      </w:pPr>
    </w:p>
    <w:sectPr w:rsidR="00872C52" w:rsidRPr="008A505F"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7CA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25807"/>
    <w:multiLevelType w:val="hybridMultilevel"/>
    <w:tmpl w:val="A30A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7FA1"/>
    <w:multiLevelType w:val="hybridMultilevel"/>
    <w:tmpl w:val="2A4E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23395"/>
    <w:multiLevelType w:val="hybridMultilevel"/>
    <w:tmpl w:val="500403BE"/>
    <w:lvl w:ilvl="0" w:tplc="5FAEFE1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430BC9"/>
    <w:multiLevelType w:val="hybridMultilevel"/>
    <w:tmpl w:val="BB74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22B43"/>
    <w:multiLevelType w:val="hybridMultilevel"/>
    <w:tmpl w:val="BD22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F05D3"/>
    <w:multiLevelType w:val="hybridMultilevel"/>
    <w:tmpl w:val="30EA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063BB"/>
    <w:multiLevelType w:val="hybridMultilevel"/>
    <w:tmpl w:val="7458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173C3"/>
    <w:multiLevelType w:val="hybridMultilevel"/>
    <w:tmpl w:val="8EEEB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2774A"/>
    <w:multiLevelType w:val="hybridMultilevel"/>
    <w:tmpl w:val="5580A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3459BA"/>
    <w:multiLevelType w:val="hybridMultilevel"/>
    <w:tmpl w:val="FB1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560268"/>
    <w:multiLevelType w:val="hybridMultilevel"/>
    <w:tmpl w:val="CB287786"/>
    <w:lvl w:ilvl="0" w:tplc="2ADEE8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115F9"/>
    <w:multiLevelType w:val="hybridMultilevel"/>
    <w:tmpl w:val="BDA284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C6B3F"/>
    <w:multiLevelType w:val="hybridMultilevel"/>
    <w:tmpl w:val="1CCA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C58C4"/>
    <w:multiLevelType w:val="hybridMultilevel"/>
    <w:tmpl w:val="1BE20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4433AB"/>
    <w:multiLevelType w:val="hybridMultilevel"/>
    <w:tmpl w:val="A468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E2400"/>
    <w:multiLevelType w:val="hybridMultilevel"/>
    <w:tmpl w:val="57A01B3A"/>
    <w:lvl w:ilvl="0" w:tplc="3D1EF67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3F3D8D"/>
    <w:multiLevelType w:val="hybridMultilevel"/>
    <w:tmpl w:val="F7088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0D1EFD"/>
    <w:multiLevelType w:val="hybridMultilevel"/>
    <w:tmpl w:val="3F0E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F0AF8"/>
    <w:multiLevelType w:val="hybridMultilevel"/>
    <w:tmpl w:val="070CA68A"/>
    <w:lvl w:ilvl="0" w:tplc="5FAEFE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22"/>
  </w:num>
  <w:num w:numId="2" w16cid:durableId="180627418">
    <w:abstractNumId w:val="0"/>
  </w:num>
  <w:num w:numId="3" w16cid:durableId="516115265">
    <w:abstractNumId w:val="13"/>
  </w:num>
  <w:num w:numId="4" w16cid:durableId="1064181305">
    <w:abstractNumId w:val="3"/>
  </w:num>
  <w:num w:numId="5" w16cid:durableId="1467158190">
    <w:abstractNumId w:val="18"/>
  </w:num>
  <w:num w:numId="6" w16cid:durableId="82000513">
    <w:abstractNumId w:val="12"/>
  </w:num>
  <w:num w:numId="7" w16cid:durableId="51001053">
    <w:abstractNumId w:val="11"/>
  </w:num>
  <w:num w:numId="8" w16cid:durableId="2129427390">
    <w:abstractNumId w:val="8"/>
  </w:num>
  <w:num w:numId="9" w16cid:durableId="1432386255">
    <w:abstractNumId w:val="6"/>
  </w:num>
  <w:num w:numId="10" w16cid:durableId="1210528004">
    <w:abstractNumId w:val="5"/>
  </w:num>
  <w:num w:numId="11" w16cid:durableId="1564947279">
    <w:abstractNumId w:val="7"/>
  </w:num>
  <w:num w:numId="12" w16cid:durableId="1502772381">
    <w:abstractNumId w:val="20"/>
  </w:num>
  <w:num w:numId="13" w16cid:durableId="969671365">
    <w:abstractNumId w:val="21"/>
  </w:num>
  <w:num w:numId="14" w16cid:durableId="1841775954">
    <w:abstractNumId w:val="15"/>
  </w:num>
  <w:num w:numId="15" w16cid:durableId="407044148">
    <w:abstractNumId w:val="10"/>
  </w:num>
  <w:num w:numId="16" w16cid:durableId="105321102">
    <w:abstractNumId w:val="2"/>
  </w:num>
  <w:num w:numId="17" w16cid:durableId="1303804013">
    <w:abstractNumId w:val="19"/>
  </w:num>
  <w:num w:numId="18" w16cid:durableId="1121192467">
    <w:abstractNumId w:val="16"/>
  </w:num>
  <w:num w:numId="19" w16cid:durableId="200481056">
    <w:abstractNumId w:val="9"/>
  </w:num>
  <w:num w:numId="20" w16cid:durableId="1377850926">
    <w:abstractNumId w:val="23"/>
  </w:num>
  <w:num w:numId="21" w16cid:durableId="908033187">
    <w:abstractNumId w:val="14"/>
  </w:num>
  <w:num w:numId="22" w16cid:durableId="902331630">
    <w:abstractNumId w:val="1"/>
  </w:num>
  <w:num w:numId="23" w16cid:durableId="1129057017">
    <w:abstractNumId w:val="4"/>
  </w:num>
  <w:num w:numId="24" w16cid:durableId="19744802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8F2"/>
    <w:rsid w:val="0004705C"/>
    <w:rsid w:val="000B5CB5"/>
    <w:rsid w:val="000C034F"/>
    <w:rsid w:val="00102C15"/>
    <w:rsid w:val="00103DD0"/>
    <w:rsid w:val="001139A8"/>
    <w:rsid w:val="00130035"/>
    <w:rsid w:val="00135C9C"/>
    <w:rsid w:val="001B7CD6"/>
    <w:rsid w:val="001D3DAE"/>
    <w:rsid w:val="001D4F7A"/>
    <w:rsid w:val="001D562A"/>
    <w:rsid w:val="0020155B"/>
    <w:rsid w:val="00214913"/>
    <w:rsid w:val="002470B1"/>
    <w:rsid w:val="00250879"/>
    <w:rsid w:val="0027691D"/>
    <w:rsid w:val="00285CD7"/>
    <w:rsid w:val="0029334A"/>
    <w:rsid w:val="002A01CF"/>
    <w:rsid w:val="002A06C2"/>
    <w:rsid w:val="002A3594"/>
    <w:rsid w:val="002B23EB"/>
    <w:rsid w:val="002C3878"/>
    <w:rsid w:val="002C4610"/>
    <w:rsid w:val="002C6277"/>
    <w:rsid w:val="002D4E58"/>
    <w:rsid w:val="002F2580"/>
    <w:rsid w:val="0031211D"/>
    <w:rsid w:val="00314EEC"/>
    <w:rsid w:val="00321B6E"/>
    <w:rsid w:val="003616DC"/>
    <w:rsid w:val="0037191E"/>
    <w:rsid w:val="003913AA"/>
    <w:rsid w:val="003A369C"/>
    <w:rsid w:val="003E6A44"/>
    <w:rsid w:val="003F4AC0"/>
    <w:rsid w:val="003F6413"/>
    <w:rsid w:val="00430731"/>
    <w:rsid w:val="00440CB6"/>
    <w:rsid w:val="0046548C"/>
    <w:rsid w:val="00490CF5"/>
    <w:rsid w:val="004947BB"/>
    <w:rsid w:val="00495D47"/>
    <w:rsid w:val="004A3EEE"/>
    <w:rsid w:val="004A5EA9"/>
    <w:rsid w:val="004B4FC6"/>
    <w:rsid w:val="004C0EC5"/>
    <w:rsid w:val="004C2434"/>
    <w:rsid w:val="004F0649"/>
    <w:rsid w:val="005078D0"/>
    <w:rsid w:val="00510FA2"/>
    <w:rsid w:val="00512B5A"/>
    <w:rsid w:val="00535AF8"/>
    <w:rsid w:val="0055352C"/>
    <w:rsid w:val="00556ECD"/>
    <w:rsid w:val="005659FE"/>
    <w:rsid w:val="005759AD"/>
    <w:rsid w:val="005B4293"/>
    <w:rsid w:val="005B7865"/>
    <w:rsid w:val="005E1C6C"/>
    <w:rsid w:val="005E65DF"/>
    <w:rsid w:val="006023F1"/>
    <w:rsid w:val="0060444D"/>
    <w:rsid w:val="0061571F"/>
    <w:rsid w:val="00616F9B"/>
    <w:rsid w:val="0063046F"/>
    <w:rsid w:val="00642D65"/>
    <w:rsid w:val="0066335A"/>
    <w:rsid w:val="00683B29"/>
    <w:rsid w:val="00683DC1"/>
    <w:rsid w:val="00686287"/>
    <w:rsid w:val="00692B60"/>
    <w:rsid w:val="006A71AD"/>
    <w:rsid w:val="006C2BFA"/>
    <w:rsid w:val="006E721B"/>
    <w:rsid w:val="006F61D3"/>
    <w:rsid w:val="006F6849"/>
    <w:rsid w:val="0070054B"/>
    <w:rsid w:val="00767E72"/>
    <w:rsid w:val="00773A66"/>
    <w:rsid w:val="00774A1A"/>
    <w:rsid w:val="00776AE2"/>
    <w:rsid w:val="007A25F6"/>
    <w:rsid w:val="007C791C"/>
    <w:rsid w:val="007D09DF"/>
    <w:rsid w:val="007D0BF6"/>
    <w:rsid w:val="007D7DF4"/>
    <w:rsid w:val="007E0D23"/>
    <w:rsid w:val="007E626F"/>
    <w:rsid w:val="007F16D6"/>
    <w:rsid w:val="00811771"/>
    <w:rsid w:val="008131FD"/>
    <w:rsid w:val="00822CEB"/>
    <w:rsid w:val="00824DB6"/>
    <w:rsid w:val="00837F4F"/>
    <w:rsid w:val="00853373"/>
    <w:rsid w:val="008542DE"/>
    <w:rsid w:val="00870B36"/>
    <w:rsid w:val="00872C52"/>
    <w:rsid w:val="0087430C"/>
    <w:rsid w:val="00876DD8"/>
    <w:rsid w:val="00885AA5"/>
    <w:rsid w:val="008905E4"/>
    <w:rsid w:val="008A28C8"/>
    <w:rsid w:val="008A505F"/>
    <w:rsid w:val="008C44AB"/>
    <w:rsid w:val="008F62E2"/>
    <w:rsid w:val="008F6CA6"/>
    <w:rsid w:val="00916DB3"/>
    <w:rsid w:val="009450B5"/>
    <w:rsid w:val="009541F5"/>
    <w:rsid w:val="009617C9"/>
    <w:rsid w:val="00992C6F"/>
    <w:rsid w:val="009A3C14"/>
    <w:rsid w:val="009D7AFF"/>
    <w:rsid w:val="009F4443"/>
    <w:rsid w:val="00A14EB0"/>
    <w:rsid w:val="00A16139"/>
    <w:rsid w:val="00A42E82"/>
    <w:rsid w:val="00A47055"/>
    <w:rsid w:val="00A579BB"/>
    <w:rsid w:val="00A63D55"/>
    <w:rsid w:val="00A849F6"/>
    <w:rsid w:val="00A87C52"/>
    <w:rsid w:val="00A95D89"/>
    <w:rsid w:val="00AF2159"/>
    <w:rsid w:val="00B4427C"/>
    <w:rsid w:val="00B54D3B"/>
    <w:rsid w:val="00B93A28"/>
    <w:rsid w:val="00B93EB5"/>
    <w:rsid w:val="00BA0825"/>
    <w:rsid w:val="00BC1849"/>
    <w:rsid w:val="00BC475F"/>
    <w:rsid w:val="00BD0D22"/>
    <w:rsid w:val="00BD3F03"/>
    <w:rsid w:val="00BD78CA"/>
    <w:rsid w:val="00C0704D"/>
    <w:rsid w:val="00C25722"/>
    <w:rsid w:val="00C618DB"/>
    <w:rsid w:val="00C63A11"/>
    <w:rsid w:val="00C931C7"/>
    <w:rsid w:val="00CB02CE"/>
    <w:rsid w:val="00CB7F74"/>
    <w:rsid w:val="00CD0068"/>
    <w:rsid w:val="00CD04B9"/>
    <w:rsid w:val="00CF1E6C"/>
    <w:rsid w:val="00CF6A6B"/>
    <w:rsid w:val="00D11007"/>
    <w:rsid w:val="00D11C64"/>
    <w:rsid w:val="00D17EB1"/>
    <w:rsid w:val="00D2449B"/>
    <w:rsid w:val="00D300E4"/>
    <w:rsid w:val="00D310A3"/>
    <w:rsid w:val="00D42990"/>
    <w:rsid w:val="00D54E67"/>
    <w:rsid w:val="00D56875"/>
    <w:rsid w:val="00D64F16"/>
    <w:rsid w:val="00D66E98"/>
    <w:rsid w:val="00D718E3"/>
    <w:rsid w:val="00D96205"/>
    <w:rsid w:val="00DA57ED"/>
    <w:rsid w:val="00DC6329"/>
    <w:rsid w:val="00DD62F6"/>
    <w:rsid w:val="00DD7B80"/>
    <w:rsid w:val="00DE50E9"/>
    <w:rsid w:val="00E053CB"/>
    <w:rsid w:val="00E16FA2"/>
    <w:rsid w:val="00E22E09"/>
    <w:rsid w:val="00E46243"/>
    <w:rsid w:val="00E6155D"/>
    <w:rsid w:val="00E64C58"/>
    <w:rsid w:val="00E66534"/>
    <w:rsid w:val="00E706EA"/>
    <w:rsid w:val="00E72918"/>
    <w:rsid w:val="00E72F6C"/>
    <w:rsid w:val="00EA09F9"/>
    <w:rsid w:val="00EA3413"/>
    <w:rsid w:val="00EB2E68"/>
    <w:rsid w:val="00EC0FD3"/>
    <w:rsid w:val="00EC23C7"/>
    <w:rsid w:val="00ED00B7"/>
    <w:rsid w:val="00EF44E6"/>
    <w:rsid w:val="00F02CDE"/>
    <w:rsid w:val="00F12578"/>
    <w:rsid w:val="00F15AA3"/>
    <w:rsid w:val="00F224F1"/>
    <w:rsid w:val="00F32A90"/>
    <w:rsid w:val="00F3711C"/>
    <w:rsid w:val="00F41C95"/>
    <w:rsid w:val="00F505E1"/>
    <w:rsid w:val="00F640E8"/>
    <w:rsid w:val="00FB11D8"/>
    <w:rsid w:val="00FC3774"/>
    <w:rsid w:val="00FC3956"/>
    <w:rsid w:val="00FD6AE3"/>
    <w:rsid w:val="00FF0361"/>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Revision">
    <w:name w:val="Revision"/>
    <w:hidden/>
    <w:uiPriority w:val="99"/>
    <w:semiHidden/>
    <w:rsid w:val="00512B5A"/>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9376</Words>
  <Characters>53446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2025-04-15T15:47:00Z</dcterms:created>
  <dcterms:modified xsi:type="dcterms:W3CDTF">2025-04-15T15:47:00Z</dcterms:modified>
</cp:coreProperties>
</file>