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030"/>
        <w:gridCol w:w="1030"/>
        <w:gridCol w:w="139"/>
        <w:gridCol w:w="36"/>
        <w:gridCol w:w="658"/>
        <w:gridCol w:w="197"/>
        <w:gridCol w:w="307"/>
        <w:gridCol w:w="723"/>
        <w:gridCol w:w="553"/>
        <w:gridCol w:w="477"/>
        <w:gridCol w:w="699"/>
        <w:gridCol w:w="579"/>
        <w:gridCol w:w="1030"/>
        <w:gridCol w:w="1030"/>
        <w:gridCol w:w="1031"/>
      </w:tblGrid>
      <w:tr w:rsidR="004A5EA9" w:rsidRPr="00D2449B" w14:paraId="230E00AF"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4790DAA" w14:textId="77777777" w:rsidR="004A5EA9" w:rsidRPr="00D2449B" w:rsidRDefault="00D2449B" w:rsidP="00D2449B">
            <w:pPr>
              <w:jc w:val="center"/>
              <w:rPr>
                <w:rFonts w:ascii="Calibri" w:hAnsi="Calibri"/>
                <w:b/>
                <w:szCs w:val="22"/>
              </w:rPr>
            </w:pPr>
            <w:r w:rsidRPr="00D2449B">
              <w:rPr>
                <w:rFonts w:ascii="Calibri" w:hAnsi="Calibri"/>
                <w:b/>
                <w:szCs w:val="22"/>
              </w:rPr>
              <w:t>R</w:t>
            </w:r>
            <w:r w:rsidR="004A5EA9" w:rsidRPr="00D2449B">
              <w:rPr>
                <w:rFonts w:ascii="Calibri" w:hAnsi="Calibri"/>
                <w:b/>
                <w:szCs w:val="22"/>
              </w:rPr>
              <w:t>eport to be read in conjunction with the Decision Notice.</w:t>
            </w:r>
          </w:p>
        </w:tc>
      </w:tr>
      <w:tr w:rsidR="00837F4F" w:rsidRPr="00D2449B" w14:paraId="10F7DD32" w14:textId="77777777" w:rsidTr="00773A66">
        <w:trPr>
          <w:jc w:val="center"/>
        </w:trPr>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F6CCD5B" w14:textId="24D16389" w:rsidR="00837F4F" w:rsidRPr="00D2449B" w:rsidRDefault="00837F4F" w:rsidP="00D2449B">
            <w:pPr>
              <w:jc w:val="center"/>
              <w:rPr>
                <w:rFonts w:ascii="Calibri" w:hAnsi="Calibri"/>
                <w:b/>
                <w:szCs w:val="22"/>
              </w:rPr>
            </w:pPr>
            <w:r>
              <w:rPr>
                <w:rFonts w:ascii="Calibri" w:hAnsi="Calibri"/>
                <w:b/>
                <w:szCs w:val="22"/>
              </w:rPr>
              <w:t>Signed:</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0F2BA0" w14:textId="686BD889" w:rsidR="00837F4F" w:rsidRPr="00D2449B" w:rsidRDefault="00837F4F" w:rsidP="00D2449B">
            <w:pPr>
              <w:jc w:val="center"/>
              <w:rPr>
                <w:rFonts w:ascii="Calibri" w:hAnsi="Calibri"/>
                <w:b/>
                <w:szCs w:val="22"/>
              </w:rPr>
            </w:pPr>
            <w:r>
              <w:rPr>
                <w:rFonts w:ascii="Calibri" w:hAnsi="Calibri"/>
                <w:b/>
                <w:szCs w:val="22"/>
              </w:rPr>
              <w:t>Officer:</w:t>
            </w:r>
          </w:p>
        </w:tc>
        <w:tc>
          <w:tcPr>
            <w:tcW w:w="103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094D80" w14:textId="25CB3FF1" w:rsidR="00837F4F" w:rsidRPr="00D2449B" w:rsidRDefault="0069545C" w:rsidP="00D2449B">
            <w:pPr>
              <w:jc w:val="center"/>
              <w:rPr>
                <w:rFonts w:ascii="Calibri" w:hAnsi="Calibri"/>
                <w:b/>
                <w:szCs w:val="22"/>
              </w:rPr>
            </w:pPr>
            <w:r>
              <w:rPr>
                <w:rFonts w:ascii="Calibri" w:hAnsi="Calibri"/>
                <w:b/>
                <w:szCs w:val="22"/>
              </w:rPr>
              <w:t>SK</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EF0011" w14:textId="3279FCDC" w:rsidR="00837F4F" w:rsidRPr="00D2449B" w:rsidRDefault="00837F4F" w:rsidP="00D2449B">
            <w:pPr>
              <w:jc w:val="center"/>
              <w:rPr>
                <w:rFonts w:ascii="Calibri" w:hAnsi="Calibri"/>
                <w:b/>
                <w:szCs w:val="22"/>
              </w:rPr>
            </w:pPr>
            <w:r>
              <w:rPr>
                <w:rFonts w:ascii="Calibri" w:hAnsi="Calibri"/>
                <w:b/>
                <w:szCs w:val="22"/>
              </w:rPr>
              <w:t>Date:</w:t>
            </w:r>
          </w:p>
        </w:tc>
        <w:tc>
          <w:tcPr>
            <w:tcW w:w="103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25A79" w14:textId="050056BA" w:rsidR="00837F4F" w:rsidRPr="00D2449B" w:rsidRDefault="00AF101F" w:rsidP="00D2449B">
            <w:pPr>
              <w:jc w:val="center"/>
              <w:rPr>
                <w:rFonts w:ascii="Calibri" w:hAnsi="Calibri"/>
                <w:b/>
                <w:szCs w:val="22"/>
              </w:rPr>
            </w:pPr>
            <w:r>
              <w:rPr>
                <w:rFonts w:ascii="Calibri" w:hAnsi="Calibri"/>
                <w:b/>
                <w:szCs w:val="22"/>
              </w:rPr>
              <w:t>30</w:t>
            </w:r>
            <w:r w:rsidR="00684BCC">
              <w:rPr>
                <w:rFonts w:ascii="Calibri" w:hAnsi="Calibri"/>
                <w:b/>
                <w:szCs w:val="22"/>
              </w:rPr>
              <w:t>.4.24</w:t>
            </w:r>
          </w:p>
        </w:tc>
        <w:tc>
          <w:tcPr>
            <w:tcW w:w="127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5CD0A" w14:textId="1B25DF37" w:rsidR="00837F4F" w:rsidRPr="00D2449B" w:rsidRDefault="00837F4F" w:rsidP="00D2449B">
            <w:pPr>
              <w:jc w:val="center"/>
              <w:rPr>
                <w:rFonts w:ascii="Calibri" w:hAnsi="Calibri"/>
                <w:b/>
                <w:szCs w:val="22"/>
              </w:rPr>
            </w:pPr>
            <w:r>
              <w:rPr>
                <w:rFonts w:ascii="Calibri" w:hAnsi="Calibri"/>
                <w:b/>
                <w:szCs w:val="22"/>
              </w:rPr>
              <w:t>Manager:</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87E6DA" w14:textId="28C7BADF" w:rsidR="00837F4F" w:rsidRPr="00D2449B" w:rsidRDefault="007857BB" w:rsidP="00D2449B">
            <w:pPr>
              <w:jc w:val="center"/>
              <w:rPr>
                <w:rFonts w:ascii="Calibri" w:hAnsi="Calibri"/>
                <w:b/>
                <w:szCs w:val="22"/>
              </w:rPr>
            </w:pPr>
            <w:r>
              <w:rPr>
                <w:rFonts w:ascii="Calibri" w:hAnsi="Calibri"/>
                <w:b/>
                <w:szCs w:val="22"/>
              </w:rPr>
              <w:t>LH</w:t>
            </w:r>
          </w:p>
        </w:tc>
        <w:tc>
          <w:tcPr>
            <w:tcW w:w="10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B01A74" w14:textId="14837D95" w:rsidR="00837F4F" w:rsidRPr="00D2449B" w:rsidRDefault="00837F4F" w:rsidP="00D2449B">
            <w:pPr>
              <w:jc w:val="center"/>
              <w:rPr>
                <w:rFonts w:ascii="Calibri" w:hAnsi="Calibri"/>
                <w:b/>
                <w:szCs w:val="22"/>
              </w:rPr>
            </w:pPr>
            <w:r>
              <w:rPr>
                <w:rFonts w:ascii="Calibri" w:hAnsi="Calibri"/>
                <w:b/>
                <w:szCs w:val="22"/>
              </w:rPr>
              <w:t>Date:</w:t>
            </w:r>
          </w:p>
        </w:tc>
        <w:tc>
          <w:tcPr>
            <w:tcW w:w="103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C27B11" w14:textId="2156193E" w:rsidR="00837F4F" w:rsidRPr="00D2449B" w:rsidRDefault="007857BB" w:rsidP="00D2449B">
            <w:pPr>
              <w:jc w:val="center"/>
              <w:rPr>
                <w:rFonts w:ascii="Calibri" w:hAnsi="Calibri"/>
                <w:b/>
                <w:szCs w:val="22"/>
              </w:rPr>
            </w:pPr>
            <w:r>
              <w:rPr>
                <w:rFonts w:ascii="Calibri" w:hAnsi="Calibri"/>
                <w:b/>
                <w:szCs w:val="22"/>
              </w:rPr>
              <w:t>30.4.25</w:t>
            </w:r>
          </w:p>
        </w:tc>
      </w:tr>
      <w:tr w:rsidR="004A5EA9" w:rsidRPr="00D2449B" w14:paraId="2094A164" w14:textId="77777777" w:rsidTr="00773A66">
        <w:trPr>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6B3D0FD0" w14:textId="77777777" w:rsidR="004A5EA9" w:rsidRPr="00D2449B" w:rsidRDefault="004A5EA9" w:rsidP="004A5EA9">
            <w:pPr>
              <w:jc w:val="center"/>
              <w:rPr>
                <w:rFonts w:ascii="Calibri" w:hAnsi="Calibri"/>
                <w:b/>
                <w:szCs w:val="22"/>
              </w:rPr>
            </w:pPr>
          </w:p>
        </w:tc>
      </w:tr>
      <w:tr w:rsidR="004A5EA9" w:rsidRPr="00D2449B" w14:paraId="0EA0E6A7"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1003281" w14:textId="77777777" w:rsidR="004A5EA9" w:rsidRPr="00D2449B" w:rsidRDefault="004A5EA9">
            <w:pPr>
              <w:rPr>
                <w:rFonts w:ascii="Calibri" w:hAnsi="Calibri"/>
                <w:b/>
                <w:szCs w:val="22"/>
              </w:rPr>
            </w:pPr>
            <w:r w:rsidRPr="00D2449B">
              <w:rPr>
                <w:rFonts w:ascii="Calibri" w:hAnsi="Calibri"/>
                <w:b/>
                <w:szCs w:val="22"/>
              </w:rPr>
              <w:t>Application Ref:</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9E22AD" w14:textId="6CDF8299" w:rsidR="004A5EA9" w:rsidRPr="00250879" w:rsidRDefault="00684BCC" w:rsidP="008542DE">
            <w:pPr>
              <w:rPr>
                <w:rFonts w:ascii="Calibri" w:hAnsi="Calibri"/>
                <w:color w:val="548DD4" w:themeColor="text2" w:themeTint="99"/>
                <w:szCs w:val="22"/>
              </w:rPr>
            </w:pPr>
            <w:r>
              <w:rPr>
                <w:rFonts w:ascii="Calibri" w:hAnsi="Calibri"/>
                <w:szCs w:val="22"/>
              </w:rPr>
              <w:t>2025/0246</w:t>
            </w:r>
          </w:p>
        </w:tc>
        <w:tc>
          <w:tcPr>
            <w:tcW w:w="3670" w:type="dxa"/>
            <w:gridSpan w:val="4"/>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70A5404E" w14:textId="77777777" w:rsidR="004A5EA9" w:rsidRPr="00D2449B" w:rsidRDefault="004A5EA9">
            <w:pPr>
              <w:rPr>
                <w:rFonts w:ascii="Calibri" w:hAnsi="Calibri"/>
                <w:szCs w:val="22"/>
              </w:rPr>
            </w:pPr>
            <w:r w:rsidRPr="00D2449B">
              <w:rPr>
                <w:rFonts w:ascii="Calibri" w:hAnsi="Calibri"/>
                <w:noProof/>
                <w:szCs w:val="22"/>
                <w:lang w:eastAsia="en-GB"/>
              </w:rPr>
              <w:drawing>
                <wp:anchor distT="0" distB="0" distL="114300" distR="114300" simplePos="0" relativeHeight="251658240" behindDoc="0" locked="0" layoutInCell="1" allowOverlap="1" wp14:anchorId="14195B61" wp14:editId="2BD346C5">
                  <wp:simplePos x="0" y="0"/>
                  <wp:positionH relativeFrom="column">
                    <wp:posOffset>17720</wp:posOffset>
                  </wp:positionH>
                  <wp:positionV relativeFrom="paragraph">
                    <wp:posOffset>10171</wp:posOffset>
                  </wp:positionV>
                  <wp:extent cx="2156604" cy="6499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RVBC_logo.jpg"/>
                          <pic:cNvPicPr/>
                        </pic:nvPicPr>
                        <pic:blipFill rotWithShape="1">
                          <a:blip r:embed="rId6" cstate="print">
                            <a:extLst>
                              <a:ext uri="{28A0092B-C50C-407E-A947-70E740481C1C}">
                                <a14:useLocalDpi xmlns:a14="http://schemas.microsoft.com/office/drawing/2010/main" val="0"/>
                              </a:ext>
                            </a:extLst>
                          </a:blip>
                          <a:srcRect l="4936" t="23260" r="5152" b="25828"/>
                          <a:stretch/>
                        </pic:blipFill>
                        <pic:spPr bwMode="auto">
                          <a:xfrm>
                            <a:off x="0" y="0"/>
                            <a:ext cx="2156460" cy="649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824DB6" w:rsidRPr="00D2449B" w14:paraId="311D78EF"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DBD40F3" w14:textId="77777777" w:rsidR="00824DB6" w:rsidRPr="00C24FA3" w:rsidRDefault="00824DB6">
            <w:pPr>
              <w:rPr>
                <w:rFonts w:ascii="Calibri" w:hAnsi="Calibri"/>
                <w:b/>
                <w:szCs w:val="22"/>
              </w:rPr>
            </w:pPr>
            <w:r w:rsidRPr="00C24FA3">
              <w:rPr>
                <w:rFonts w:ascii="Calibri" w:hAnsi="Calibri"/>
                <w:b/>
                <w:szCs w:val="22"/>
              </w:rPr>
              <w:t>Date Inspected:</w:t>
            </w:r>
          </w:p>
        </w:tc>
        <w:tc>
          <w:tcPr>
            <w:tcW w:w="1162"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6557F4" w14:textId="58ACBE77" w:rsidR="00824DB6" w:rsidRPr="00C24FA3" w:rsidRDefault="00C24FA3" w:rsidP="002C6277">
            <w:pPr>
              <w:rPr>
                <w:rFonts w:ascii="Calibri" w:hAnsi="Calibri"/>
                <w:szCs w:val="22"/>
              </w:rPr>
            </w:pPr>
            <w:r w:rsidRPr="00C24FA3">
              <w:rPr>
                <w:rFonts w:ascii="Calibri" w:hAnsi="Calibri"/>
                <w:szCs w:val="22"/>
              </w:rPr>
              <w:t>7.4.25</w:t>
            </w:r>
          </w:p>
        </w:tc>
        <w:tc>
          <w:tcPr>
            <w:tcW w:w="12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EE7732" w14:textId="5155C647" w:rsidR="00824DB6" w:rsidRPr="00C24FA3" w:rsidRDefault="00824DB6" w:rsidP="002C6277">
            <w:pPr>
              <w:rPr>
                <w:rFonts w:ascii="Calibri" w:hAnsi="Calibri"/>
                <w:b/>
                <w:bCs/>
                <w:szCs w:val="22"/>
              </w:rPr>
            </w:pPr>
            <w:r w:rsidRPr="00C24FA3">
              <w:rPr>
                <w:rFonts w:ascii="Calibri" w:hAnsi="Calibri"/>
                <w:b/>
                <w:bCs/>
                <w:szCs w:val="22"/>
              </w:rPr>
              <w:t>Site Notice:</w:t>
            </w:r>
          </w:p>
        </w:tc>
        <w:tc>
          <w:tcPr>
            <w:tcW w:w="1176"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19187" w14:textId="35B47680" w:rsidR="00824DB6" w:rsidRPr="00C24FA3" w:rsidRDefault="00C24FA3" w:rsidP="002C6277">
            <w:pPr>
              <w:rPr>
                <w:rFonts w:ascii="Calibri" w:hAnsi="Calibri"/>
                <w:szCs w:val="22"/>
              </w:rPr>
            </w:pPr>
            <w:r w:rsidRPr="00C24FA3">
              <w:rPr>
                <w:rFonts w:ascii="Calibri" w:hAnsi="Calibri"/>
                <w:szCs w:val="22"/>
              </w:rPr>
              <w:t>N/A</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E8CD6C" w14:textId="77777777" w:rsidR="00824DB6" w:rsidRPr="00D2449B" w:rsidRDefault="00824DB6">
            <w:pPr>
              <w:rPr>
                <w:rFonts w:ascii="Calibri" w:hAnsi="Calibri"/>
                <w:szCs w:val="22"/>
              </w:rPr>
            </w:pPr>
          </w:p>
        </w:tc>
      </w:tr>
      <w:tr w:rsidR="004A5EA9" w:rsidRPr="00D2449B" w14:paraId="03FA8232" w14:textId="77777777" w:rsidTr="00773A66">
        <w:trPr>
          <w:jc w:val="center"/>
        </w:trPr>
        <w:tc>
          <w:tcPr>
            <w:tcW w:w="2235"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2B5345A" w14:textId="77777777" w:rsidR="004A5EA9" w:rsidRPr="00D2449B" w:rsidRDefault="00D2449B">
            <w:pPr>
              <w:rPr>
                <w:rFonts w:ascii="Calibri" w:hAnsi="Calibri"/>
                <w:b/>
                <w:szCs w:val="22"/>
              </w:rPr>
            </w:pPr>
            <w:r>
              <w:rPr>
                <w:rFonts w:ascii="Calibri" w:hAnsi="Calibri"/>
                <w:b/>
                <w:szCs w:val="22"/>
              </w:rPr>
              <w:t>Officer</w:t>
            </w:r>
            <w:r w:rsidR="004A5EA9" w:rsidRPr="00D2449B">
              <w:rPr>
                <w:rFonts w:ascii="Calibri" w:hAnsi="Calibri"/>
                <w:b/>
                <w:szCs w:val="22"/>
              </w:rPr>
              <w:t>:</w:t>
            </w:r>
          </w:p>
        </w:tc>
        <w:tc>
          <w:tcPr>
            <w:tcW w:w="3614"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63E22" w14:textId="7773FF03" w:rsidR="004A5EA9" w:rsidRPr="00250879" w:rsidRDefault="00684BCC" w:rsidP="00811771">
            <w:pPr>
              <w:rPr>
                <w:rFonts w:ascii="Calibri" w:hAnsi="Calibri"/>
                <w:color w:val="548DD4" w:themeColor="text2" w:themeTint="99"/>
                <w:szCs w:val="22"/>
              </w:rPr>
            </w:pPr>
            <w:r>
              <w:rPr>
                <w:rFonts w:ascii="Calibri" w:hAnsi="Calibri"/>
                <w:szCs w:val="22"/>
              </w:rPr>
              <w:t>SK</w:t>
            </w:r>
          </w:p>
        </w:tc>
        <w:tc>
          <w:tcPr>
            <w:tcW w:w="3670" w:type="dxa"/>
            <w:gridSpan w:val="4"/>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0AA653B" w14:textId="77777777" w:rsidR="004A5EA9" w:rsidRPr="00D2449B" w:rsidRDefault="004A5EA9">
            <w:pPr>
              <w:rPr>
                <w:rFonts w:ascii="Calibri" w:hAnsi="Calibri"/>
                <w:szCs w:val="22"/>
              </w:rPr>
            </w:pPr>
          </w:p>
        </w:tc>
      </w:tr>
      <w:tr w:rsidR="004A5EA9" w:rsidRPr="00D2449B" w14:paraId="4B874D58" w14:textId="77777777" w:rsidTr="00773A66">
        <w:trPr>
          <w:jc w:val="center"/>
        </w:trPr>
        <w:tc>
          <w:tcPr>
            <w:tcW w:w="5849" w:type="dxa"/>
            <w:gridSpan w:val="11"/>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C617202" w14:textId="77777777" w:rsidR="004A5EA9" w:rsidRPr="00D2449B" w:rsidRDefault="004A5EA9" w:rsidP="004A5EA9">
            <w:pPr>
              <w:rPr>
                <w:rFonts w:ascii="Calibri" w:hAnsi="Calibri"/>
                <w:b/>
                <w:szCs w:val="22"/>
              </w:rPr>
            </w:pPr>
            <w:r w:rsidRPr="00D2449B">
              <w:rPr>
                <w:rFonts w:ascii="Calibri" w:hAnsi="Calibri"/>
                <w:b/>
                <w:szCs w:val="22"/>
              </w:rPr>
              <w:t xml:space="preserve">DELEGATED ITEM FILE REPORT: </w:t>
            </w:r>
          </w:p>
        </w:tc>
        <w:tc>
          <w:tcPr>
            <w:tcW w:w="367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5F9943" w14:textId="59619BD1" w:rsidR="004A5EA9" w:rsidRPr="00D2449B" w:rsidRDefault="00761D2C" w:rsidP="002A01CF">
            <w:pPr>
              <w:jc w:val="center"/>
              <w:rPr>
                <w:rFonts w:ascii="Calibri" w:hAnsi="Calibri"/>
                <w:b/>
                <w:szCs w:val="22"/>
              </w:rPr>
            </w:pPr>
            <w:r>
              <w:rPr>
                <w:rFonts w:ascii="Calibri" w:hAnsi="Calibri"/>
                <w:b/>
                <w:szCs w:val="22"/>
              </w:rPr>
              <w:t>APPROVAL</w:t>
            </w:r>
          </w:p>
        </w:tc>
      </w:tr>
      <w:tr w:rsidR="004A5EA9" w:rsidRPr="00D2449B" w14:paraId="7813B96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AF170B" w14:textId="77777777" w:rsidR="004A5EA9" w:rsidRPr="00D2449B" w:rsidRDefault="007E0D23" w:rsidP="007E0D23">
            <w:pPr>
              <w:tabs>
                <w:tab w:val="left" w:pos="4007"/>
              </w:tabs>
              <w:rPr>
                <w:rFonts w:ascii="Calibri" w:hAnsi="Calibri"/>
                <w:b/>
                <w:szCs w:val="22"/>
              </w:rPr>
            </w:pPr>
            <w:r>
              <w:rPr>
                <w:rFonts w:ascii="Calibri" w:hAnsi="Calibri"/>
                <w:b/>
                <w:szCs w:val="22"/>
              </w:rPr>
              <w:tab/>
            </w:r>
          </w:p>
        </w:tc>
      </w:tr>
      <w:tr w:rsidR="004A5EA9" w:rsidRPr="00D2449B" w14:paraId="58F5F75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7BD0F18" w14:textId="77777777" w:rsidR="004A5EA9" w:rsidRPr="00D2449B" w:rsidRDefault="004A5EA9" w:rsidP="0069545C">
            <w:pPr>
              <w:jc w:val="both"/>
              <w:rPr>
                <w:rFonts w:ascii="Calibri" w:hAnsi="Calibri"/>
                <w:b/>
                <w:szCs w:val="22"/>
              </w:rPr>
            </w:pPr>
            <w:r w:rsidRPr="00D2449B">
              <w:rPr>
                <w:rFonts w:ascii="Calibri" w:hAnsi="Calibri"/>
                <w:b/>
                <w:szCs w:val="22"/>
              </w:rPr>
              <w:t xml:space="preserve">Development </w:t>
            </w:r>
            <w:r w:rsidR="00A95D89">
              <w:rPr>
                <w:rFonts w:ascii="Calibri" w:hAnsi="Calibri"/>
                <w:b/>
                <w:szCs w:val="22"/>
              </w:rPr>
              <w:t>Description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F8E1AA" w14:textId="0BA8F832" w:rsidR="004A5EA9" w:rsidRPr="002C6277" w:rsidRDefault="00684BCC" w:rsidP="0069545C">
            <w:pPr>
              <w:jc w:val="both"/>
              <w:rPr>
                <w:rFonts w:ascii="Calibri" w:hAnsi="Calibri"/>
                <w:szCs w:val="22"/>
              </w:rPr>
            </w:pPr>
            <w:r w:rsidRPr="00684BCC">
              <w:rPr>
                <w:rFonts w:ascii="Calibri" w:hAnsi="Calibri"/>
                <w:szCs w:val="22"/>
              </w:rPr>
              <w:t>Proposed single-storey garage and vehicular access.</w:t>
            </w:r>
          </w:p>
        </w:tc>
      </w:tr>
      <w:tr w:rsidR="002A01CF" w:rsidRPr="00D2449B" w14:paraId="52988241"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1EDAD6" w14:textId="77777777" w:rsidR="002A01CF" w:rsidRPr="00D2449B" w:rsidRDefault="002A01CF">
            <w:pPr>
              <w:rPr>
                <w:rFonts w:ascii="Calibri" w:hAnsi="Calibri"/>
                <w:b/>
                <w:szCs w:val="22"/>
              </w:rPr>
            </w:pPr>
            <w:r w:rsidRPr="00D2449B">
              <w:rPr>
                <w:rFonts w:ascii="Calibri" w:hAnsi="Calibri"/>
                <w:b/>
                <w:szCs w:val="22"/>
              </w:rPr>
              <w:t>Site Address</w:t>
            </w:r>
            <w:r w:rsidR="00A95D89">
              <w:rPr>
                <w:rFonts w:ascii="Calibri" w:hAnsi="Calibri"/>
                <w:b/>
                <w:szCs w:val="22"/>
              </w:rPr>
              <w:t>/Location</w:t>
            </w:r>
            <w:r w:rsidRPr="00D2449B">
              <w:rPr>
                <w:rFonts w:ascii="Calibri" w:hAnsi="Calibri"/>
                <w:b/>
                <w:szCs w:val="22"/>
              </w:rPr>
              <w:t>:</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BE24DA" w14:textId="00CCBCE8" w:rsidR="002A01CF" w:rsidRPr="002C6277" w:rsidRDefault="00684BCC" w:rsidP="00A42E82">
            <w:pPr>
              <w:rPr>
                <w:rFonts w:ascii="Calibri" w:hAnsi="Calibri"/>
                <w:szCs w:val="22"/>
              </w:rPr>
            </w:pPr>
            <w:r w:rsidRPr="00684BCC">
              <w:rPr>
                <w:rFonts w:ascii="Calibri" w:hAnsi="Calibri"/>
                <w:szCs w:val="22"/>
              </w:rPr>
              <w:t>Ribblesdale House Ribblesdale Avenue Clitheroe BB7 2HZ</w:t>
            </w:r>
          </w:p>
        </w:tc>
      </w:tr>
      <w:tr w:rsidR="00A95D89" w:rsidRPr="00D2449B" w14:paraId="3FB99B2E"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3FC9E742" w14:textId="77777777" w:rsidR="00A95D89" w:rsidRPr="00D2449B" w:rsidRDefault="007E0D23" w:rsidP="007E0D23">
            <w:pPr>
              <w:tabs>
                <w:tab w:val="left" w:pos="2667"/>
              </w:tabs>
              <w:rPr>
                <w:rFonts w:ascii="Calibri" w:hAnsi="Calibri"/>
                <w:b/>
                <w:szCs w:val="22"/>
              </w:rPr>
            </w:pPr>
            <w:r>
              <w:rPr>
                <w:rFonts w:ascii="Calibri" w:hAnsi="Calibri"/>
                <w:b/>
                <w:szCs w:val="22"/>
              </w:rPr>
              <w:tab/>
            </w:r>
          </w:p>
        </w:tc>
      </w:tr>
      <w:tr w:rsidR="00C618DB" w:rsidRPr="00D2449B" w14:paraId="38B2CAC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E830322" w14:textId="77777777" w:rsidR="00C618DB" w:rsidRPr="001C3CC8" w:rsidRDefault="00C618DB">
            <w:pPr>
              <w:rPr>
                <w:rFonts w:ascii="Calibri" w:hAnsi="Calibri"/>
                <w:b/>
                <w:szCs w:val="22"/>
              </w:rPr>
            </w:pPr>
            <w:r w:rsidRPr="001C3CC8">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1C1DE0" w14:textId="77777777" w:rsidR="00C618DB" w:rsidRPr="001C3CC8" w:rsidRDefault="00C618DB">
            <w:pPr>
              <w:rPr>
                <w:rFonts w:ascii="Calibri" w:hAnsi="Calibri"/>
                <w:b/>
                <w:szCs w:val="22"/>
              </w:rPr>
            </w:pPr>
            <w:r w:rsidRPr="001C3CC8">
              <w:rPr>
                <w:rFonts w:ascii="Calibri" w:hAnsi="Calibri"/>
                <w:b/>
                <w:szCs w:val="22"/>
              </w:rPr>
              <w:t>Parish/Town Council</w:t>
            </w:r>
          </w:p>
        </w:tc>
      </w:tr>
      <w:tr w:rsidR="002A01CF" w:rsidRPr="00D2449B" w14:paraId="0A91298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E1A1B2C" w14:textId="6C1488CE" w:rsidR="003E4F9F" w:rsidRPr="001C3CC8" w:rsidRDefault="00A641D3" w:rsidP="003E4F9F">
            <w:pPr>
              <w:jc w:val="both"/>
              <w:rPr>
                <w:rFonts w:ascii="Calibri" w:hAnsi="Calibri"/>
                <w:bCs/>
                <w:i/>
                <w:iCs/>
                <w:szCs w:val="22"/>
              </w:rPr>
            </w:pPr>
            <w:r w:rsidRPr="00021469">
              <w:rPr>
                <w:rFonts w:ascii="Calibri" w:hAnsi="Calibri"/>
                <w:bCs/>
                <w:szCs w:val="22"/>
              </w:rPr>
              <w:t>Clitheroe Town Council have raised no objection to the proposal.</w:t>
            </w:r>
          </w:p>
        </w:tc>
      </w:tr>
      <w:tr w:rsidR="00C618DB" w:rsidRPr="00D2449B" w14:paraId="639E958B"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7DF2B88B" w14:textId="77777777" w:rsidR="00C618DB" w:rsidRPr="001C3CC8" w:rsidRDefault="00C618DB">
            <w:pPr>
              <w:rPr>
                <w:rFonts w:ascii="Calibri" w:hAnsi="Calibri"/>
                <w:bCs/>
                <w:szCs w:val="22"/>
              </w:rPr>
            </w:pPr>
          </w:p>
        </w:tc>
      </w:tr>
      <w:tr w:rsidR="00C618DB" w:rsidRPr="00D2449B" w14:paraId="5C2B7839"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5DBE8CF" w14:textId="77777777" w:rsidR="00C618DB" w:rsidRPr="001C3CC8" w:rsidRDefault="00C618DB" w:rsidP="00C618DB">
            <w:pPr>
              <w:rPr>
                <w:rFonts w:ascii="Calibri" w:hAnsi="Calibri"/>
                <w:b/>
                <w:szCs w:val="22"/>
              </w:rPr>
            </w:pPr>
            <w:r w:rsidRPr="001C3CC8">
              <w:rPr>
                <w:rFonts w:ascii="Calibri" w:hAnsi="Calibri"/>
                <w:b/>
                <w:szCs w:val="22"/>
              </w:rPr>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7F3BF1" w14:textId="77777777" w:rsidR="00C618DB" w:rsidRPr="001C3CC8" w:rsidRDefault="00C618DB" w:rsidP="00C618DB">
            <w:pPr>
              <w:rPr>
                <w:rFonts w:ascii="Calibri" w:hAnsi="Calibri"/>
                <w:b/>
                <w:szCs w:val="22"/>
              </w:rPr>
            </w:pPr>
            <w:r w:rsidRPr="001C3CC8">
              <w:rPr>
                <w:rFonts w:ascii="Calibri" w:hAnsi="Calibri"/>
                <w:b/>
                <w:szCs w:val="22"/>
              </w:rPr>
              <w:t>Highways/Water Authority/Other Bodies</w:t>
            </w:r>
          </w:p>
        </w:tc>
      </w:tr>
      <w:tr w:rsidR="001C3CC8" w:rsidRPr="00D2449B" w14:paraId="5C685B98"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C72A1B3" w14:textId="1A517E09" w:rsidR="001C3CC8" w:rsidRPr="001C3CC8" w:rsidRDefault="000273F7">
            <w:pPr>
              <w:rPr>
                <w:rFonts w:ascii="Calibri" w:hAnsi="Calibri"/>
                <w:b/>
                <w:szCs w:val="22"/>
              </w:rPr>
            </w:pPr>
            <w:r>
              <w:rPr>
                <w:rFonts w:ascii="Calibri" w:hAnsi="Calibri"/>
                <w:b/>
                <w:szCs w:val="22"/>
              </w:rPr>
              <w:t>LCC Highways:</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B204A1" w14:textId="77777777" w:rsidR="001C3CC8" w:rsidRPr="001C3CC8" w:rsidRDefault="001C3CC8">
            <w:pPr>
              <w:rPr>
                <w:rFonts w:ascii="Calibri" w:hAnsi="Calibri"/>
                <w:b/>
                <w:color w:val="FF0000"/>
                <w:szCs w:val="22"/>
              </w:rPr>
            </w:pPr>
          </w:p>
        </w:tc>
      </w:tr>
      <w:tr w:rsidR="001C3CC8" w:rsidRPr="00D2449B" w14:paraId="384A7229" w14:textId="77777777" w:rsidTr="009329EF">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448B47A" w14:textId="3B8E0D50" w:rsidR="006939DA" w:rsidRPr="007E6A93" w:rsidRDefault="006939DA" w:rsidP="00195040">
            <w:pPr>
              <w:jc w:val="both"/>
              <w:rPr>
                <w:rFonts w:ascii="Calibri" w:hAnsi="Calibri"/>
                <w:bCs/>
                <w:szCs w:val="22"/>
              </w:rPr>
            </w:pPr>
            <w:r w:rsidRPr="007E6A93">
              <w:rPr>
                <w:rFonts w:ascii="Calibri" w:hAnsi="Calibri"/>
                <w:bCs/>
                <w:szCs w:val="22"/>
              </w:rPr>
              <w:t xml:space="preserve">The Local Highways Authority have </w:t>
            </w:r>
            <w:r w:rsidR="00195040" w:rsidRPr="007E6A93">
              <w:rPr>
                <w:rFonts w:ascii="Calibri" w:hAnsi="Calibri"/>
                <w:bCs/>
                <w:szCs w:val="22"/>
              </w:rPr>
              <w:t>offered the following observations:</w:t>
            </w:r>
          </w:p>
          <w:p w14:paraId="318D2957" w14:textId="77777777" w:rsidR="00195040" w:rsidRPr="007E6A93" w:rsidRDefault="00195040" w:rsidP="00195040">
            <w:pPr>
              <w:jc w:val="both"/>
              <w:rPr>
                <w:rFonts w:asciiTheme="minorHAnsi" w:hAnsiTheme="minorHAnsi"/>
                <w:i/>
                <w:iCs/>
              </w:rPr>
            </w:pPr>
          </w:p>
          <w:p w14:paraId="1EE22622" w14:textId="015FFB04" w:rsidR="007E6A93" w:rsidRPr="007E6A93" w:rsidRDefault="007E6A93" w:rsidP="00195040">
            <w:pPr>
              <w:jc w:val="both"/>
              <w:rPr>
                <w:rFonts w:asciiTheme="minorHAnsi" w:hAnsiTheme="minorHAnsi" w:cstheme="minorHAnsi"/>
                <w:i/>
                <w:iCs/>
              </w:rPr>
            </w:pPr>
            <w:r w:rsidRPr="007E6A93">
              <w:rPr>
                <w:rFonts w:asciiTheme="minorHAnsi" w:hAnsiTheme="minorHAnsi" w:cstheme="minorHAnsi"/>
                <w:i/>
                <w:iCs/>
              </w:rPr>
              <w:t>Lancashire County Council acting as the Local Highway Authority (LHA) does not raise an objection regarding the proposed development and are of the opinion that the proposed development will not have a significant impact on highway safety or capacity in the immediate vicinity of the site. The Local Highway Authority (LHA) are in receipt of an application for the proposed single</w:t>
            </w:r>
            <w:r w:rsidR="00911A6D">
              <w:rPr>
                <w:rFonts w:asciiTheme="minorHAnsi" w:hAnsiTheme="minorHAnsi" w:cstheme="minorHAnsi"/>
                <w:i/>
                <w:iCs/>
              </w:rPr>
              <w:t xml:space="preserve"> </w:t>
            </w:r>
            <w:r w:rsidRPr="007E6A93">
              <w:rPr>
                <w:rFonts w:asciiTheme="minorHAnsi" w:hAnsiTheme="minorHAnsi" w:cstheme="minorHAnsi"/>
                <w:i/>
                <w:iCs/>
              </w:rPr>
              <w:t xml:space="preserve">storey garage and vehicular access at Ribblesdale House Ribblesdale Avenue Clitheroe BB7 2HZ. </w:t>
            </w:r>
          </w:p>
          <w:p w14:paraId="251563AC" w14:textId="77777777" w:rsidR="007E6A93" w:rsidRPr="007E6A93" w:rsidRDefault="007E6A93" w:rsidP="00195040">
            <w:pPr>
              <w:jc w:val="both"/>
              <w:rPr>
                <w:rFonts w:asciiTheme="minorHAnsi" w:hAnsiTheme="minorHAnsi" w:cstheme="minorHAnsi"/>
                <w:i/>
                <w:iCs/>
              </w:rPr>
            </w:pPr>
          </w:p>
          <w:p w14:paraId="74E6494F" w14:textId="77777777" w:rsidR="007E6A93" w:rsidRPr="007E6A93" w:rsidRDefault="007E6A93" w:rsidP="00195040">
            <w:pPr>
              <w:jc w:val="both"/>
              <w:rPr>
                <w:rFonts w:asciiTheme="minorHAnsi" w:hAnsiTheme="minorHAnsi" w:cstheme="minorHAnsi"/>
                <w:i/>
                <w:iCs/>
              </w:rPr>
            </w:pPr>
            <w:r w:rsidRPr="007E6A93">
              <w:rPr>
                <w:rFonts w:asciiTheme="minorHAnsi" w:hAnsiTheme="minorHAnsi" w:cstheme="minorHAnsi"/>
                <w:i/>
                <w:iCs/>
              </w:rPr>
              <w:t xml:space="preserve">The proposal is for a double garage which meets the LHAs recommended minimum internal dimensions of 6m in length and 6m wide. An additional area around the garage is shown on the site plan, which provides turning provisions so vehicles can enter and leave in a forward gear. Given the proposed access location, room to support ingress and egress in a forward gear should be retained for the lifetime of the development. </w:t>
            </w:r>
          </w:p>
          <w:p w14:paraId="6657428B" w14:textId="77777777" w:rsidR="007E6A93" w:rsidRPr="007E6A93" w:rsidRDefault="007E6A93" w:rsidP="00195040">
            <w:pPr>
              <w:jc w:val="both"/>
              <w:rPr>
                <w:rFonts w:asciiTheme="minorHAnsi" w:hAnsiTheme="minorHAnsi" w:cstheme="minorHAnsi"/>
                <w:i/>
                <w:iCs/>
              </w:rPr>
            </w:pPr>
          </w:p>
          <w:p w14:paraId="7CA882EB" w14:textId="77777777" w:rsidR="007E6A93" w:rsidRPr="007E6A93" w:rsidRDefault="007E6A93" w:rsidP="00195040">
            <w:pPr>
              <w:jc w:val="both"/>
              <w:rPr>
                <w:rFonts w:asciiTheme="minorHAnsi" w:hAnsiTheme="minorHAnsi" w:cstheme="minorHAnsi"/>
                <w:i/>
                <w:iCs/>
              </w:rPr>
            </w:pPr>
            <w:r w:rsidRPr="007E6A93">
              <w:rPr>
                <w:rFonts w:asciiTheme="minorHAnsi" w:hAnsiTheme="minorHAnsi" w:cstheme="minorHAnsi"/>
                <w:i/>
                <w:iCs/>
              </w:rPr>
              <w:t xml:space="preserve">Whilst a drop kerb is in place at the proposed access, the LHA is of the opinion that this is to support pedestrian movements and that alterations may be required in order to support vehicle movements, such as relocating the existing utility chamber and the highway drain within the carriageway. As such the Applicant should enter into a section 171 agreement of the Highways Act 1980. As the area is accessed from the adopted highway it must be properly consolidated and surfaced in bound porous materials, not loose stone, gravel or grasscrete. </w:t>
            </w:r>
          </w:p>
          <w:p w14:paraId="66A0AE2F" w14:textId="77777777" w:rsidR="007E6A93" w:rsidRPr="007E6A93" w:rsidRDefault="007E6A93" w:rsidP="00195040">
            <w:pPr>
              <w:jc w:val="both"/>
              <w:rPr>
                <w:rFonts w:asciiTheme="minorHAnsi" w:hAnsiTheme="minorHAnsi" w:cstheme="minorHAnsi"/>
                <w:i/>
                <w:iCs/>
              </w:rPr>
            </w:pPr>
          </w:p>
          <w:p w14:paraId="00D8D486" w14:textId="67B35A6B" w:rsidR="00195040" w:rsidRPr="007E6A93" w:rsidRDefault="007E6A93" w:rsidP="00195040">
            <w:pPr>
              <w:jc w:val="both"/>
              <w:rPr>
                <w:rFonts w:asciiTheme="minorHAnsi" w:hAnsiTheme="minorHAnsi" w:cstheme="minorHAnsi"/>
                <w:i/>
                <w:iCs/>
              </w:rPr>
            </w:pPr>
            <w:r w:rsidRPr="007E6A93">
              <w:rPr>
                <w:rFonts w:asciiTheme="minorHAnsi" w:hAnsiTheme="minorHAnsi" w:cstheme="minorHAnsi"/>
                <w:i/>
                <w:iCs/>
              </w:rPr>
              <w:t>The utility chamber situated at the proposed access point may require relocation, as such the applicant should discuss the relocation of the chamber directly with the utility provider. The applicant should be aware that this type of work would be at the expense of the applicant.</w:t>
            </w:r>
          </w:p>
          <w:p w14:paraId="6F025098" w14:textId="77777777" w:rsidR="006939DA" w:rsidRPr="007E6A93" w:rsidRDefault="006939DA" w:rsidP="0027256B">
            <w:pPr>
              <w:jc w:val="both"/>
              <w:rPr>
                <w:rFonts w:ascii="Calibri" w:hAnsi="Calibri"/>
                <w:bCs/>
                <w:i/>
                <w:iCs/>
                <w:szCs w:val="22"/>
              </w:rPr>
            </w:pPr>
          </w:p>
          <w:p w14:paraId="4DCAD449" w14:textId="77777777" w:rsidR="007E6A93" w:rsidRPr="007E6A93" w:rsidRDefault="007E6A93" w:rsidP="0027256B">
            <w:pPr>
              <w:jc w:val="both"/>
              <w:rPr>
                <w:rFonts w:ascii="Calibri" w:hAnsi="Calibri"/>
                <w:bCs/>
                <w:i/>
                <w:iCs/>
                <w:szCs w:val="22"/>
              </w:rPr>
            </w:pPr>
            <w:r w:rsidRPr="007E6A93">
              <w:rPr>
                <w:rFonts w:ascii="Calibri" w:hAnsi="Calibri"/>
                <w:bCs/>
                <w:i/>
                <w:iCs/>
                <w:szCs w:val="22"/>
              </w:rPr>
              <w:t xml:space="preserve">If the Planning Authority is minded to approve this application Lancashire County Council Highways requests the following conditions and informative note are appended to the decision notice: </w:t>
            </w:r>
          </w:p>
          <w:p w14:paraId="793A7432" w14:textId="77777777" w:rsidR="007E6A93" w:rsidRPr="007E6A93" w:rsidRDefault="007E6A93" w:rsidP="0027256B">
            <w:pPr>
              <w:jc w:val="both"/>
              <w:rPr>
                <w:rFonts w:ascii="Calibri" w:hAnsi="Calibri"/>
                <w:bCs/>
                <w:i/>
                <w:iCs/>
                <w:szCs w:val="22"/>
              </w:rPr>
            </w:pPr>
          </w:p>
          <w:p w14:paraId="4C12CD06" w14:textId="77777777" w:rsidR="007E6A93" w:rsidRDefault="007E6A93" w:rsidP="007E6A93">
            <w:pPr>
              <w:pStyle w:val="ListParagraph"/>
              <w:numPr>
                <w:ilvl w:val="0"/>
                <w:numId w:val="22"/>
              </w:numPr>
              <w:jc w:val="both"/>
              <w:rPr>
                <w:rFonts w:ascii="Calibri" w:hAnsi="Calibri"/>
                <w:bCs/>
                <w:i/>
                <w:iCs/>
                <w:szCs w:val="22"/>
              </w:rPr>
            </w:pPr>
            <w:r w:rsidRPr="007E6A93">
              <w:rPr>
                <w:rFonts w:ascii="Calibri" w:hAnsi="Calibri"/>
                <w:bCs/>
                <w:i/>
                <w:iCs/>
                <w:szCs w:val="22"/>
              </w:rPr>
              <w:t>The parking and manoeuvring areas shall thereafter always remain available for parking of vehicles associated with the dwelling. Driveways/vehicle parking areas accessed from the adopted highway must be properly consolidated and surfaced in bound porous materials, (not loose stone, gravel or grasscrete) and subsequently maintained in good working order at all times thereafter for the lifetime of the development. Reason: In the interest of highway safety.</w:t>
            </w:r>
          </w:p>
          <w:p w14:paraId="48D0211A" w14:textId="77777777" w:rsidR="007E6A93" w:rsidRPr="007E6A93" w:rsidRDefault="007E6A93" w:rsidP="007E6A93">
            <w:pPr>
              <w:pStyle w:val="ListParagraph"/>
              <w:jc w:val="both"/>
              <w:rPr>
                <w:rFonts w:ascii="Calibri" w:hAnsi="Calibri"/>
                <w:bCs/>
                <w:i/>
                <w:iCs/>
                <w:szCs w:val="22"/>
              </w:rPr>
            </w:pPr>
          </w:p>
          <w:p w14:paraId="2F03B5ED" w14:textId="77777777" w:rsidR="007E6A93" w:rsidRDefault="007E6A93" w:rsidP="007E6A93">
            <w:pPr>
              <w:pStyle w:val="ListParagraph"/>
              <w:numPr>
                <w:ilvl w:val="0"/>
                <w:numId w:val="22"/>
              </w:numPr>
              <w:jc w:val="both"/>
              <w:rPr>
                <w:rFonts w:ascii="Calibri" w:hAnsi="Calibri"/>
                <w:bCs/>
                <w:i/>
                <w:iCs/>
                <w:szCs w:val="22"/>
              </w:rPr>
            </w:pPr>
            <w:r w:rsidRPr="007E6A93">
              <w:rPr>
                <w:rFonts w:ascii="Calibri" w:hAnsi="Calibri"/>
                <w:bCs/>
                <w:i/>
                <w:iCs/>
                <w:szCs w:val="22"/>
              </w:rPr>
              <w:t>The surface water from the approved driveway should be collected within the site and drained to a suitable internal outfall. Prior to commencement of the development details of the drainage strategy shall be submitted to and approved in writing by the Local Planning Authority. The scheme shall be implemented in accordance with the approved details. Reason: In the interest of highway safety and to prevent water from discharging onto the public highway.</w:t>
            </w:r>
          </w:p>
          <w:p w14:paraId="07B9B6DF" w14:textId="77777777" w:rsidR="007E6A93" w:rsidRPr="007E6A93" w:rsidRDefault="007E6A93" w:rsidP="007E6A93">
            <w:pPr>
              <w:pStyle w:val="ListParagraph"/>
              <w:jc w:val="both"/>
              <w:rPr>
                <w:rFonts w:ascii="Calibri" w:hAnsi="Calibri"/>
                <w:bCs/>
                <w:i/>
                <w:iCs/>
                <w:szCs w:val="22"/>
              </w:rPr>
            </w:pPr>
          </w:p>
          <w:p w14:paraId="54A0FABE" w14:textId="6328CB14" w:rsidR="007E6A93" w:rsidRPr="007E6A93" w:rsidRDefault="007E6A93" w:rsidP="007E6A93">
            <w:pPr>
              <w:pStyle w:val="ListParagraph"/>
              <w:numPr>
                <w:ilvl w:val="0"/>
                <w:numId w:val="22"/>
              </w:numPr>
              <w:jc w:val="both"/>
              <w:rPr>
                <w:rFonts w:ascii="Calibri" w:hAnsi="Calibri"/>
                <w:bCs/>
                <w:i/>
                <w:iCs/>
                <w:szCs w:val="22"/>
              </w:rPr>
            </w:pPr>
            <w:r w:rsidRPr="007E6A93">
              <w:rPr>
                <w:rFonts w:ascii="Calibri" w:hAnsi="Calibri"/>
                <w:bCs/>
                <w:i/>
                <w:iCs/>
                <w:szCs w:val="22"/>
              </w:rPr>
              <w:t>All gates and associated mechanisms to be located outside the adopted highway and the gates to have physical restraints to prevent the gates from opening onto the adopted highway. Reasons: To ensure the adopted highway is not obstructed or becomes hazardous to other road users, in the interests of highway safety.</w:t>
            </w:r>
          </w:p>
          <w:p w14:paraId="22282C32" w14:textId="77777777" w:rsidR="007E6A93" w:rsidRDefault="007E6A93" w:rsidP="0027256B">
            <w:pPr>
              <w:jc w:val="both"/>
              <w:rPr>
                <w:rFonts w:ascii="Calibri" w:hAnsi="Calibri"/>
                <w:bCs/>
                <w:color w:val="FF0000"/>
                <w:szCs w:val="22"/>
              </w:rPr>
            </w:pPr>
          </w:p>
          <w:p w14:paraId="40124F61" w14:textId="3D174E80" w:rsidR="007E6A93" w:rsidRPr="007E6A93" w:rsidRDefault="007E6A93" w:rsidP="0027256B">
            <w:pPr>
              <w:jc w:val="both"/>
              <w:rPr>
                <w:rFonts w:ascii="Calibri" w:hAnsi="Calibri"/>
                <w:bCs/>
                <w:szCs w:val="22"/>
              </w:rPr>
            </w:pPr>
            <w:r w:rsidRPr="007E6A93">
              <w:rPr>
                <w:rFonts w:ascii="Calibri" w:hAnsi="Calibri"/>
                <w:bCs/>
                <w:szCs w:val="22"/>
              </w:rPr>
              <w:t xml:space="preserve">Subsequent to the original Local Highways response the applicant has amended the development proposal with the new access point and associated gates no longer being proposed.  As such both conditions 2 and 3 referenced above are considered no longer applicable to the proposal.  </w:t>
            </w:r>
          </w:p>
          <w:p w14:paraId="7167DB06" w14:textId="6F86DA4B" w:rsidR="007E6A93" w:rsidRPr="001C3CC8" w:rsidRDefault="007E6A93" w:rsidP="0027256B">
            <w:pPr>
              <w:jc w:val="both"/>
              <w:rPr>
                <w:rFonts w:ascii="Calibri" w:hAnsi="Calibri"/>
                <w:bCs/>
                <w:color w:val="FF0000"/>
                <w:szCs w:val="22"/>
              </w:rPr>
            </w:pPr>
          </w:p>
        </w:tc>
      </w:tr>
      <w:tr w:rsidR="00C0704D" w:rsidRPr="00D2449B" w14:paraId="29EBDA1F" w14:textId="77777777" w:rsidTr="00773A66">
        <w:trPr>
          <w:jc w:val="center"/>
        </w:trPr>
        <w:tc>
          <w:tcPr>
            <w:tcW w:w="2893"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06E62FAF" w14:textId="77777777" w:rsidR="00C0704D" w:rsidRPr="00C0704D" w:rsidRDefault="00C0704D" w:rsidP="00C618DB">
            <w:pPr>
              <w:rPr>
                <w:rFonts w:ascii="Calibri" w:hAnsi="Calibri"/>
                <w:b/>
                <w:szCs w:val="22"/>
              </w:rPr>
            </w:pPr>
            <w:r w:rsidRPr="00C0704D">
              <w:rPr>
                <w:rFonts w:ascii="Calibri" w:hAnsi="Calibri"/>
                <w:b/>
                <w:szCs w:val="22"/>
              </w:rPr>
              <w:lastRenderedPageBreak/>
              <w:t xml:space="preserve">CONSULTATIONS: </w:t>
            </w:r>
          </w:p>
        </w:tc>
        <w:tc>
          <w:tcPr>
            <w:tcW w:w="6626" w:type="dxa"/>
            <w:gridSpan w:val="10"/>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BFF376" w14:textId="77777777" w:rsidR="00C0704D" w:rsidRPr="00C0704D" w:rsidRDefault="00C0704D" w:rsidP="00C618DB">
            <w:pPr>
              <w:rPr>
                <w:rFonts w:ascii="Calibri" w:hAnsi="Calibri"/>
                <w:b/>
                <w:szCs w:val="22"/>
              </w:rPr>
            </w:pPr>
            <w:r w:rsidRPr="00C0704D">
              <w:rPr>
                <w:rFonts w:ascii="Calibri" w:hAnsi="Calibri"/>
                <w:b/>
                <w:szCs w:val="22"/>
              </w:rPr>
              <w:t>Additional Representations.</w:t>
            </w:r>
          </w:p>
        </w:tc>
      </w:tr>
      <w:tr w:rsidR="00C0704D" w:rsidRPr="00D2449B" w14:paraId="3999C1CA"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81BB273" w14:textId="20B9BEBC" w:rsidR="00613662" w:rsidRPr="00613662" w:rsidRDefault="00684BCC" w:rsidP="00613662">
            <w:pPr>
              <w:jc w:val="both"/>
              <w:rPr>
                <w:rFonts w:ascii="Calibri" w:hAnsi="Calibri"/>
                <w:bCs/>
                <w:szCs w:val="22"/>
              </w:rPr>
            </w:pPr>
            <w:r>
              <w:rPr>
                <w:rFonts w:ascii="Calibri" w:hAnsi="Calibri"/>
                <w:bCs/>
                <w:szCs w:val="22"/>
              </w:rPr>
              <w:t>No representations received in respect of the proposal.</w:t>
            </w:r>
          </w:p>
        </w:tc>
      </w:tr>
      <w:tr w:rsidR="00C0704D" w:rsidRPr="00D2449B" w14:paraId="1CDFA4C3"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5AAC3E52" w14:textId="77777777" w:rsidR="00C0704D" w:rsidRPr="00D2449B" w:rsidRDefault="00C0704D">
            <w:pPr>
              <w:rPr>
                <w:rFonts w:ascii="Calibri" w:hAnsi="Calibri"/>
                <w:color w:val="FF0000"/>
                <w:szCs w:val="22"/>
              </w:rPr>
            </w:pPr>
          </w:p>
        </w:tc>
      </w:tr>
      <w:tr w:rsidR="00C0704D" w:rsidRPr="00D2449B" w14:paraId="55EAB66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AC07F91" w14:textId="77777777" w:rsidR="00C0704D" w:rsidRPr="00D2449B" w:rsidRDefault="00C0704D">
            <w:pPr>
              <w:rPr>
                <w:rFonts w:ascii="Calibri" w:hAnsi="Calibri"/>
                <w:b/>
                <w:szCs w:val="22"/>
              </w:rPr>
            </w:pPr>
            <w:r w:rsidRPr="00D2449B">
              <w:rPr>
                <w:rFonts w:ascii="Calibri" w:hAnsi="Calibri"/>
                <w:b/>
                <w:szCs w:val="22"/>
              </w:rPr>
              <w:t>RELEVANT POLICIES</w:t>
            </w:r>
            <w:r>
              <w:rPr>
                <w:rFonts w:ascii="Calibri" w:hAnsi="Calibri"/>
                <w:b/>
                <w:szCs w:val="22"/>
              </w:rPr>
              <w:t xml:space="preserve"> AND SITE PLANNING HISTORY</w:t>
            </w:r>
            <w:r w:rsidRPr="00D2449B">
              <w:rPr>
                <w:rFonts w:ascii="Calibri" w:hAnsi="Calibri"/>
                <w:b/>
                <w:szCs w:val="22"/>
              </w:rPr>
              <w:t>:</w:t>
            </w:r>
          </w:p>
        </w:tc>
      </w:tr>
      <w:tr w:rsidR="00C0704D" w:rsidRPr="00D2449B" w14:paraId="421609D9"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2863F691" w14:textId="77777777" w:rsidR="00C0704D" w:rsidRPr="00D2449B" w:rsidRDefault="00C0704D" w:rsidP="00A63D55">
            <w:pPr>
              <w:pStyle w:val="PLANNING"/>
              <w:rPr>
                <w:rFonts w:ascii="Calibri" w:hAnsi="Calibri"/>
                <w:b/>
                <w:bCs/>
                <w:szCs w:val="22"/>
              </w:rPr>
            </w:pPr>
            <w:r w:rsidRPr="00D2449B">
              <w:rPr>
                <w:rFonts w:ascii="Calibri" w:hAnsi="Calibri"/>
                <w:b/>
                <w:bCs/>
                <w:szCs w:val="22"/>
              </w:rPr>
              <w:t>Ribble</w:t>
            </w:r>
            <w:r>
              <w:rPr>
                <w:rFonts w:ascii="Calibri" w:hAnsi="Calibri"/>
                <w:b/>
                <w:bCs/>
                <w:szCs w:val="22"/>
              </w:rPr>
              <w:t xml:space="preserve"> Valley Core Strategy:</w:t>
            </w:r>
          </w:p>
          <w:p w14:paraId="03817EE3" w14:textId="77777777" w:rsidR="00F54DCE" w:rsidRPr="00C618DB" w:rsidRDefault="00F54DCE" w:rsidP="00F54DCE">
            <w:pPr>
              <w:pStyle w:val="PLANNING"/>
              <w:rPr>
                <w:rFonts w:ascii="Calibri" w:hAnsi="Calibri"/>
                <w:szCs w:val="22"/>
              </w:rPr>
            </w:pPr>
          </w:p>
          <w:p w14:paraId="19ED7EFE" w14:textId="77777777" w:rsidR="00F54DCE" w:rsidRPr="00C618DB" w:rsidRDefault="00F54DCE" w:rsidP="00F54DCE">
            <w:pPr>
              <w:pStyle w:val="PLANNING"/>
              <w:rPr>
                <w:rFonts w:ascii="Calibri" w:hAnsi="Calibri"/>
                <w:szCs w:val="22"/>
              </w:rPr>
            </w:pPr>
            <w:r w:rsidRPr="00C618DB">
              <w:rPr>
                <w:rFonts w:ascii="Calibri" w:hAnsi="Calibri"/>
                <w:szCs w:val="22"/>
              </w:rPr>
              <w:t>Policy DMG1</w:t>
            </w:r>
            <w:r>
              <w:rPr>
                <w:rFonts w:ascii="Calibri" w:hAnsi="Calibri"/>
                <w:szCs w:val="22"/>
              </w:rPr>
              <w:t>:</w:t>
            </w:r>
            <w:r>
              <w:rPr>
                <w:rFonts w:ascii="Calibri" w:hAnsi="Calibri"/>
                <w:szCs w:val="22"/>
              </w:rPr>
              <w:tab/>
            </w:r>
            <w:r w:rsidRPr="00C618DB">
              <w:rPr>
                <w:rFonts w:ascii="Calibri" w:hAnsi="Calibri"/>
                <w:szCs w:val="22"/>
              </w:rPr>
              <w:t>General Considerations</w:t>
            </w:r>
          </w:p>
          <w:p w14:paraId="472D9669" w14:textId="77777777" w:rsidR="00F54DCE" w:rsidRPr="00C618DB" w:rsidRDefault="00F54DCE" w:rsidP="00F54DCE">
            <w:pPr>
              <w:pStyle w:val="PLANNING"/>
              <w:rPr>
                <w:rFonts w:ascii="Calibri" w:hAnsi="Calibri"/>
                <w:szCs w:val="22"/>
              </w:rPr>
            </w:pPr>
            <w:r w:rsidRPr="00C618DB">
              <w:rPr>
                <w:rFonts w:ascii="Calibri" w:hAnsi="Calibri"/>
                <w:szCs w:val="22"/>
              </w:rPr>
              <w:t>Policy DMG2</w:t>
            </w:r>
            <w:r>
              <w:rPr>
                <w:rFonts w:ascii="Calibri" w:hAnsi="Calibri"/>
                <w:szCs w:val="22"/>
              </w:rPr>
              <w:t>:</w:t>
            </w:r>
            <w:r>
              <w:rPr>
                <w:rFonts w:ascii="Calibri" w:hAnsi="Calibri"/>
                <w:szCs w:val="22"/>
              </w:rPr>
              <w:tab/>
            </w:r>
            <w:r w:rsidRPr="00C618DB">
              <w:rPr>
                <w:rFonts w:ascii="Calibri" w:hAnsi="Calibri"/>
                <w:szCs w:val="22"/>
              </w:rPr>
              <w:t>Strategic Considerations</w:t>
            </w:r>
          </w:p>
          <w:p w14:paraId="3AF02691" w14:textId="77777777" w:rsidR="00F54DCE" w:rsidRPr="00C618DB" w:rsidRDefault="00F54DCE" w:rsidP="00F54DCE">
            <w:pPr>
              <w:pStyle w:val="PLANNING"/>
              <w:rPr>
                <w:rFonts w:ascii="Calibri" w:hAnsi="Calibri"/>
                <w:szCs w:val="22"/>
              </w:rPr>
            </w:pPr>
            <w:r w:rsidRPr="00C618DB">
              <w:rPr>
                <w:rFonts w:ascii="Calibri" w:hAnsi="Calibri"/>
                <w:szCs w:val="22"/>
              </w:rPr>
              <w:t>Policy DMG3</w:t>
            </w:r>
            <w:r>
              <w:rPr>
                <w:rFonts w:ascii="Calibri" w:hAnsi="Calibri"/>
                <w:szCs w:val="22"/>
              </w:rPr>
              <w:t>:</w:t>
            </w:r>
            <w:r>
              <w:rPr>
                <w:rFonts w:ascii="Calibri" w:hAnsi="Calibri"/>
                <w:szCs w:val="22"/>
              </w:rPr>
              <w:tab/>
            </w:r>
            <w:r w:rsidRPr="00C618DB">
              <w:rPr>
                <w:rFonts w:ascii="Calibri" w:hAnsi="Calibri"/>
                <w:szCs w:val="22"/>
              </w:rPr>
              <w:t>Transport &amp; Mobility</w:t>
            </w:r>
          </w:p>
          <w:p w14:paraId="071C31D0" w14:textId="77777777" w:rsidR="00F54DCE" w:rsidRDefault="00F54DCE" w:rsidP="00F54DCE">
            <w:pPr>
              <w:pStyle w:val="PLANNING"/>
              <w:rPr>
                <w:rFonts w:ascii="Calibri" w:hAnsi="Calibri"/>
                <w:szCs w:val="22"/>
              </w:rPr>
            </w:pPr>
            <w:r w:rsidRPr="00C618DB">
              <w:rPr>
                <w:rFonts w:ascii="Calibri" w:hAnsi="Calibri"/>
                <w:szCs w:val="22"/>
              </w:rPr>
              <w:t>Policy DME</w:t>
            </w:r>
            <w:r>
              <w:rPr>
                <w:rFonts w:ascii="Calibri" w:hAnsi="Calibri"/>
                <w:szCs w:val="22"/>
              </w:rPr>
              <w:t>3:</w:t>
            </w:r>
            <w:r>
              <w:rPr>
                <w:rFonts w:ascii="Calibri" w:hAnsi="Calibri"/>
                <w:szCs w:val="22"/>
              </w:rPr>
              <w:tab/>
              <w:t>Site and Species Protection and Conservation</w:t>
            </w:r>
          </w:p>
          <w:p w14:paraId="61FBFB5B" w14:textId="77777777" w:rsidR="00F54DCE" w:rsidRDefault="00F54DCE" w:rsidP="00F54DCE">
            <w:pPr>
              <w:rPr>
                <w:rFonts w:ascii="Calibri" w:hAnsi="Calibri"/>
                <w:szCs w:val="22"/>
              </w:rPr>
            </w:pPr>
          </w:p>
          <w:p w14:paraId="62439CD8" w14:textId="5C7A7C36" w:rsidR="00F54DCE" w:rsidRDefault="00F54DCE" w:rsidP="00F54DCE">
            <w:pPr>
              <w:rPr>
                <w:rFonts w:ascii="Calibri" w:hAnsi="Calibri"/>
                <w:szCs w:val="22"/>
              </w:rPr>
            </w:pPr>
            <w:r w:rsidRPr="00C618DB">
              <w:rPr>
                <w:rFonts w:ascii="Calibri" w:hAnsi="Calibri"/>
                <w:szCs w:val="22"/>
              </w:rPr>
              <w:t>National Planning Policy Framework (NPPF)</w:t>
            </w:r>
          </w:p>
          <w:p w14:paraId="6C4C318E" w14:textId="77777777" w:rsidR="008542DE" w:rsidRPr="00D2449B" w:rsidRDefault="008542DE" w:rsidP="00C0704D">
            <w:pPr>
              <w:rPr>
                <w:rFonts w:ascii="Calibri" w:hAnsi="Calibri"/>
                <w:b/>
                <w:szCs w:val="22"/>
              </w:rPr>
            </w:pPr>
          </w:p>
        </w:tc>
      </w:tr>
      <w:tr w:rsidR="00C0704D" w:rsidRPr="00D2449B" w14:paraId="08181FD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84AE02" w14:textId="77777777" w:rsidR="00C0704D" w:rsidRDefault="00C0704D" w:rsidP="006A71AD">
            <w:pPr>
              <w:pStyle w:val="PLANNING"/>
              <w:rPr>
                <w:rFonts w:ascii="Calibri" w:hAnsi="Calibri"/>
                <w:b/>
                <w:bCs/>
                <w:szCs w:val="22"/>
              </w:rPr>
            </w:pPr>
            <w:r w:rsidRPr="006A71AD">
              <w:rPr>
                <w:rFonts w:ascii="Calibri" w:hAnsi="Calibri"/>
                <w:b/>
                <w:bCs/>
                <w:szCs w:val="22"/>
              </w:rPr>
              <w:t>Relevant Planning History:</w:t>
            </w:r>
          </w:p>
          <w:p w14:paraId="58435780" w14:textId="77777777" w:rsidR="00463B2C" w:rsidRDefault="00463B2C" w:rsidP="006A71AD">
            <w:pPr>
              <w:pStyle w:val="PLANNING"/>
              <w:rPr>
                <w:rFonts w:ascii="Calibri" w:hAnsi="Calibri"/>
                <w:b/>
                <w:bCs/>
                <w:szCs w:val="22"/>
              </w:rPr>
            </w:pPr>
          </w:p>
          <w:p w14:paraId="226CE9BF" w14:textId="7D922263" w:rsidR="00684BCC" w:rsidRDefault="00684BCC" w:rsidP="006A71AD">
            <w:pPr>
              <w:pStyle w:val="PLANNING"/>
              <w:rPr>
                <w:rFonts w:ascii="Calibri" w:hAnsi="Calibri"/>
                <w:b/>
                <w:bCs/>
                <w:szCs w:val="22"/>
              </w:rPr>
            </w:pPr>
            <w:r>
              <w:rPr>
                <w:rFonts w:ascii="Calibri" w:hAnsi="Calibri"/>
                <w:b/>
                <w:bCs/>
                <w:szCs w:val="22"/>
              </w:rPr>
              <w:t>2019/0711:</w:t>
            </w:r>
          </w:p>
          <w:p w14:paraId="1A5E9DEC" w14:textId="77777777" w:rsidR="00F54DCE" w:rsidRDefault="00684BCC" w:rsidP="00033F0B">
            <w:pPr>
              <w:pStyle w:val="PLANNING"/>
              <w:rPr>
                <w:rFonts w:ascii="Calibri" w:hAnsi="Calibri"/>
                <w:szCs w:val="22"/>
              </w:rPr>
            </w:pPr>
            <w:r w:rsidRPr="00684BCC">
              <w:rPr>
                <w:rFonts w:ascii="Calibri" w:hAnsi="Calibri"/>
                <w:szCs w:val="22"/>
              </w:rPr>
              <w:t>Amendment to planning permission 3/2017/0406 to increase the size of the garages</w:t>
            </w:r>
            <w:r>
              <w:rPr>
                <w:rFonts w:ascii="Calibri" w:hAnsi="Calibri"/>
                <w:szCs w:val="22"/>
              </w:rPr>
              <w:t>.  (Approved)</w:t>
            </w:r>
          </w:p>
          <w:p w14:paraId="52F7F09C" w14:textId="77777777" w:rsidR="00684BCC" w:rsidRDefault="00684BCC" w:rsidP="00033F0B">
            <w:pPr>
              <w:pStyle w:val="PLANNING"/>
              <w:rPr>
                <w:rFonts w:ascii="Calibri" w:hAnsi="Calibri"/>
                <w:bCs/>
                <w:szCs w:val="22"/>
              </w:rPr>
            </w:pPr>
          </w:p>
          <w:p w14:paraId="444F445F" w14:textId="77777777" w:rsidR="00684BCC" w:rsidRPr="00684BCC" w:rsidRDefault="00684BCC" w:rsidP="00033F0B">
            <w:pPr>
              <w:pStyle w:val="PLANNING"/>
              <w:rPr>
                <w:rFonts w:ascii="Calibri" w:hAnsi="Calibri"/>
                <w:b/>
                <w:szCs w:val="22"/>
              </w:rPr>
            </w:pPr>
            <w:r w:rsidRPr="00684BCC">
              <w:rPr>
                <w:rFonts w:ascii="Calibri" w:hAnsi="Calibri"/>
                <w:b/>
                <w:szCs w:val="22"/>
              </w:rPr>
              <w:t>2017/0988:</w:t>
            </w:r>
          </w:p>
          <w:p w14:paraId="342F34A7" w14:textId="77777777" w:rsidR="00684BCC" w:rsidRPr="00684BCC" w:rsidRDefault="00684BCC" w:rsidP="00033F0B">
            <w:pPr>
              <w:pStyle w:val="PLANNING"/>
              <w:rPr>
                <w:rFonts w:ascii="Calibri" w:hAnsi="Calibri"/>
                <w:szCs w:val="22"/>
              </w:rPr>
            </w:pPr>
            <w:r w:rsidRPr="00684BCC">
              <w:rPr>
                <w:rFonts w:ascii="Calibri" w:hAnsi="Calibri"/>
                <w:szCs w:val="22"/>
              </w:rPr>
              <w:t>Discharge of conditions 3 (materials), 4 (renewable energy sources), 5 (boundary treatment), 9 (tree protection), 12 (highway works), 14 (new driveway level) and 16 (highway condition survey) from planning permission 3/2017/0406.  (approved)</w:t>
            </w:r>
          </w:p>
          <w:p w14:paraId="3368D9FD" w14:textId="77777777" w:rsidR="00684BCC" w:rsidRDefault="00684BCC" w:rsidP="00033F0B">
            <w:pPr>
              <w:pStyle w:val="PLANNING"/>
              <w:rPr>
                <w:rFonts w:ascii="Calibri" w:hAnsi="Calibri"/>
                <w:b/>
                <w:bCs/>
                <w:szCs w:val="22"/>
              </w:rPr>
            </w:pPr>
          </w:p>
          <w:p w14:paraId="1BC26C9E" w14:textId="59C54DCA" w:rsidR="00684BCC" w:rsidRDefault="00684BCC" w:rsidP="00033F0B">
            <w:pPr>
              <w:pStyle w:val="PLANNING"/>
              <w:rPr>
                <w:rFonts w:ascii="Calibri" w:hAnsi="Calibri"/>
                <w:b/>
                <w:bCs/>
                <w:szCs w:val="22"/>
              </w:rPr>
            </w:pPr>
            <w:r>
              <w:rPr>
                <w:rFonts w:ascii="Calibri" w:hAnsi="Calibri"/>
                <w:b/>
                <w:bCs/>
                <w:szCs w:val="22"/>
              </w:rPr>
              <w:t>2017/0406:</w:t>
            </w:r>
          </w:p>
          <w:p w14:paraId="3116DACE" w14:textId="6A05B194" w:rsidR="00684BCC" w:rsidRPr="00684BCC" w:rsidRDefault="00684BCC" w:rsidP="00033F0B">
            <w:pPr>
              <w:pStyle w:val="PLANNING"/>
              <w:rPr>
                <w:rFonts w:ascii="Calibri" w:hAnsi="Calibri"/>
                <w:szCs w:val="22"/>
              </w:rPr>
            </w:pPr>
            <w:r w:rsidRPr="00684BCC">
              <w:rPr>
                <w:rFonts w:ascii="Calibri" w:hAnsi="Calibri"/>
                <w:szCs w:val="22"/>
              </w:rPr>
              <w:t>Construction of dwelling house and detached double garage on land adjoining Northlands.  (Approved)</w:t>
            </w:r>
          </w:p>
          <w:p w14:paraId="17147D50" w14:textId="2F90340C" w:rsidR="00684BCC" w:rsidRPr="00D2449B" w:rsidRDefault="00684BCC" w:rsidP="00033F0B">
            <w:pPr>
              <w:pStyle w:val="PLANNING"/>
              <w:rPr>
                <w:rFonts w:ascii="Calibri" w:hAnsi="Calibri"/>
                <w:b/>
                <w:bCs/>
                <w:szCs w:val="22"/>
              </w:rPr>
            </w:pPr>
          </w:p>
        </w:tc>
      </w:tr>
      <w:tr w:rsidR="00C0704D" w:rsidRPr="00D2449B" w14:paraId="6AAC3B0A" w14:textId="77777777" w:rsidTr="00773A66">
        <w:trPr>
          <w:trHeight w:hRule="exact" w:val="170"/>
          <w:jc w:val="center"/>
        </w:trPr>
        <w:tc>
          <w:tcPr>
            <w:tcW w:w="9519" w:type="dxa"/>
            <w:gridSpan w:val="15"/>
            <w:tcBorders>
              <w:top w:val="single" w:sz="4" w:space="0" w:color="A6A6A6" w:themeColor="background1" w:themeShade="A6"/>
              <w:left w:val="nil"/>
              <w:bottom w:val="single" w:sz="4" w:space="0" w:color="A6A6A6" w:themeColor="background1" w:themeShade="A6"/>
              <w:right w:val="nil"/>
            </w:tcBorders>
            <w:tcMar>
              <w:top w:w="57" w:type="dxa"/>
              <w:bottom w:w="57" w:type="dxa"/>
            </w:tcMar>
          </w:tcPr>
          <w:p w14:paraId="208A09F2" w14:textId="77777777" w:rsidR="00C0704D" w:rsidRPr="006A71AD" w:rsidRDefault="00C0704D" w:rsidP="006A71AD">
            <w:pPr>
              <w:pStyle w:val="PLANNING"/>
              <w:rPr>
                <w:rFonts w:ascii="Calibri" w:hAnsi="Calibri"/>
                <w:b/>
                <w:bCs/>
                <w:szCs w:val="22"/>
              </w:rPr>
            </w:pPr>
          </w:p>
        </w:tc>
      </w:tr>
      <w:tr w:rsidR="00C0704D" w:rsidRPr="00D2449B" w14:paraId="014E595D"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C61DC53" w14:textId="77777777" w:rsidR="00C0704D" w:rsidRPr="00D2449B" w:rsidRDefault="00C0704D" w:rsidP="006C2BFA">
            <w:pPr>
              <w:rPr>
                <w:rFonts w:ascii="Calibri" w:hAnsi="Calibri"/>
                <w:b/>
                <w:szCs w:val="22"/>
              </w:rPr>
            </w:pPr>
            <w:r>
              <w:rPr>
                <w:rFonts w:ascii="Calibri" w:hAnsi="Calibri"/>
                <w:b/>
                <w:bCs/>
                <w:szCs w:val="22"/>
              </w:rPr>
              <w:t>ASSESSMENT OF PROPOSED DEVELOPMENT:</w:t>
            </w:r>
          </w:p>
        </w:tc>
      </w:tr>
      <w:tr w:rsidR="00C0704D" w:rsidRPr="00D2449B" w14:paraId="7538C7A5"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35C6E5FB" w14:textId="77777777" w:rsidR="00C0704D" w:rsidRPr="00F54DCE" w:rsidRDefault="00C0704D" w:rsidP="00440CB6">
            <w:pPr>
              <w:pStyle w:val="Header"/>
              <w:tabs>
                <w:tab w:val="clear" w:pos="4153"/>
                <w:tab w:val="clear" w:pos="8306"/>
              </w:tabs>
              <w:contextualSpacing/>
              <w:jc w:val="both"/>
              <w:rPr>
                <w:rFonts w:ascii="Calibri" w:hAnsi="Calibri"/>
                <w:b/>
                <w:szCs w:val="22"/>
              </w:rPr>
            </w:pPr>
            <w:r w:rsidRPr="00F54DCE">
              <w:rPr>
                <w:rFonts w:ascii="Calibri" w:hAnsi="Calibri"/>
                <w:b/>
                <w:szCs w:val="22"/>
              </w:rPr>
              <w:t>Site Description and Surrounding Area:</w:t>
            </w:r>
          </w:p>
          <w:p w14:paraId="2A719392" w14:textId="77777777" w:rsidR="00C0704D" w:rsidRDefault="00C0704D" w:rsidP="00811771">
            <w:pPr>
              <w:pStyle w:val="Header"/>
              <w:tabs>
                <w:tab w:val="clear" w:pos="4153"/>
                <w:tab w:val="clear" w:pos="8306"/>
              </w:tabs>
              <w:contextualSpacing/>
              <w:jc w:val="both"/>
              <w:rPr>
                <w:rFonts w:ascii="Calibri" w:hAnsi="Calibri"/>
                <w:bCs/>
                <w:color w:val="FF0000"/>
                <w:szCs w:val="22"/>
              </w:rPr>
            </w:pPr>
          </w:p>
          <w:p w14:paraId="6639BC4B" w14:textId="0976B89F" w:rsidR="00AD618E" w:rsidRDefault="00F54DCE" w:rsidP="00663EF8">
            <w:pPr>
              <w:pStyle w:val="Header"/>
              <w:tabs>
                <w:tab w:val="clear" w:pos="4153"/>
                <w:tab w:val="clear" w:pos="8306"/>
              </w:tabs>
              <w:contextualSpacing/>
              <w:jc w:val="both"/>
              <w:rPr>
                <w:rFonts w:ascii="Calibri" w:hAnsi="Calibri"/>
                <w:bCs/>
                <w:color w:val="FF0000"/>
                <w:szCs w:val="22"/>
              </w:rPr>
            </w:pPr>
            <w:r w:rsidRPr="00AD618E">
              <w:rPr>
                <w:rFonts w:ascii="Calibri" w:hAnsi="Calibri"/>
                <w:bCs/>
                <w:szCs w:val="22"/>
              </w:rPr>
              <w:t xml:space="preserve">The application relates to </w:t>
            </w:r>
            <w:r w:rsidR="00AD618E" w:rsidRPr="00AD618E">
              <w:rPr>
                <w:rFonts w:ascii="Calibri" w:hAnsi="Calibri"/>
                <w:bCs/>
                <w:szCs w:val="22"/>
              </w:rPr>
              <w:t>land associated with Ribblesdale House, Ribblesdale Avenue, Clitheroe</w:t>
            </w:r>
            <w:r w:rsidRPr="00AD618E">
              <w:rPr>
                <w:rFonts w:ascii="Calibri" w:hAnsi="Calibri"/>
                <w:bCs/>
                <w:szCs w:val="22"/>
              </w:rPr>
              <w:t xml:space="preserve">.  The property is a detached </w:t>
            </w:r>
            <w:r w:rsidR="00AD618E" w:rsidRPr="00AD618E">
              <w:rPr>
                <w:rFonts w:ascii="Calibri" w:hAnsi="Calibri"/>
                <w:bCs/>
                <w:szCs w:val="22"/>
              </w:rPr>
              <w:t xml:space="preserve">part </w:t>
            </w:r>
            <w:r w:rsidRPr="00AD618E">
              <w:rPr>
                <w:rFonts w:ascii="Calibri" w:hAnsi="Calibri"/>
                <w:bCs/>
                <w:szCs w:val="22"/>
              </w:rPr>
              <w:t>two-storey</w:t>
            </w:r>
            <w:r w:rsidR="00AD618E" w:rsidRPr="00AD618E">
              <w:rPr>
                <w:rFonts w:ascii="Calibri" w:hAnsi="Calibri"/>
                <w:bCs/>
                <w:szCs w:val="22"/>
              </w:rPr>
              <w:t xml:space="preserve">, part three storey </w:t>
            </w:r>
            <w:r w:rsidRPr="00AD618E">
              <w:rPr>
                <w:rFonts w:ascii="Calibri" w:hAnsi="Calibri"/>
                <w:bCs/>
                <w:szCs w:val="22"/>
              </w:rPr>
              <w:t>residential dwelling</w:t>
            </w:r>
            <w:r w:rsidR="00AD618E" w:rsidRPr="00AD618E">
              <w:rPr>
                <w:rFonts w:ascii="Calibri" w:hAnsi="Calibri"/>
                <w:bCs/>
                <w:szCs w:val="22"/>
              </w:rPr>
              <w:t xml:space="preserve">.  </w:t>
            </w:r>
            <w:r w:rsidR="006D4D9E" w:rsidRPr="00AD618E">
              <w:rPr>
                <w:rFonts w:ascii="Calibri" w:hAnsi="Calibri"/>
                <w:bCs/>
                <w:szCs w:val="22"/>
              </w:rPr>
              <w:t xml:space="preserve">The </w:t>
            </w:r>
            <w:r w:rsidR="00AD618E" w:rsidRPr="00AD618E">
              <w:rPr>
                <w:rFonts w:ascii="Calibri" w:hAnsi="Calibri"/>
                <w:bCs/>
                <w:szCs w:val="22"/>
              </w:rPr>
              <w:t xml:space="preserve">application site lies wholly within the defined settlement limits of Clitheroe, the immediate area is predominantly residential in nature, characterised by a mixture of large detached and semi-detached residential properties. </w:t>
            </w:r>
            <w:r w:rsidR="00B76F8E" w:rsidRPr="00AD618E">
              <w:rPr>
                <w:rFonts w:ascii="Calibri" w:hAnsi="Calibri"/>
                <w:bCs/>
                <w:szCs w:val="22"/>
              </w:rPr>
              <w:t xml:space="preserve">The </w:t>
            </w:r>
            <w:r w:rsidR="00AD618E" w:rsidRPr="00AD618E">
              <w:rPr>
                <w:rFonts w:ascii="Calibri" w:hAnsi="Calibri"/>
                <w:bCs/>
                <w:szCs w:val="22"/>
              </w:rPr>
              <w:t>site to which the application relates forms part of the residential curtilage associated with Ribblesdale House</w:t>
            </w:r>
            <w:r w:rsidR="008F5826">
              <w:rPr>
                <w:rFonts w:ascii="Calibri" w:hAnsi="Calibri"/>
                <w:bCs/>
                <w:szCs w:val="22"/>
              </w:rPr>
              <w:t xml:space="preserve"> with the </w:t>
            </w:r>
            <w:r w:rsidR="00AD618E" w:rsidRPr="00AD618E">
              <w:rPr>
                <w:rFonts w:ascii="Calibri" w:hAnsi="Calibri"/>
                <w:bCs/>
                <w:szCs w:val="22"/>
              </w:rPr>
              <w:t>western extents of the site directly front</w:t>
            </w:r>
            <w:r w:rsidR="008F5826">
              <w:rPr>
                <w:rFonts w:ascii="Calibri" w:hAnsi="Calibri"/>
                <w:bCs/>
                <w:szCs w:val="22"/>
              </w:rPr>
              <w:t>ing</w:t>
            </w:r>
            <w:r w:rsidR="00AD618E" w:rsidRPr="00AD618E">
              <w:rPr>
                <w:rFonts w:ascii="Calibri" w:hAnsi="Calibri"/>
                <w:bCs/>
                <w:szCs w:val="22"/>
              </w:rPr>
              <w:t xml:space="preserve"> Ribblesdale Avenue on a corner location.</w:t>
            </w:r>
          </w:p>
          <w:p w14:paraId="62370E9F" w14:textId="0DD23507" w:rsidR="00AD618E" w:rsidRPr="00F54DCE" w:rsidRDefault="00AD618E" w:rsidP="00663EF8">
            <w:pPr>
              <w:pStyle w:val="Header"/>
              <w:tabs>
                <w:tab w:val="clear" w:pos="4153"/>
                <w:tab w:val="clear" w:pos="8306"/>
              </w:tabs>
              <w:contextualSpacing/>
              <w:jc w:val="both"/>
              <w:rPr>
                <w:rFonts w:ascii="Calibri" w:hAnsi="Calibri"/>
                <w:bCs/>
                <w:color w:val="FF0000"/>
                <w:szCs w:val="22"/>
              </w:rPr>
            </w:pPr>
          </w:p>
        </w:tc>
      </w:tr>
      <w:tr w:rsidR="00C0704D" w:rsidRPr="00D2449B" w14:paraId="408C6380"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E4FF5A3" w14:textId="77777777" w:rsidR="00C0704D" w:rsidRPr="006D4D9E" w:rsidRDefault="00C0704D" w:rsidP="00440CB6">
            <w:pPr>
              <w:pStyle w:val="Header"/>
              <w:tabs>
                <w:tab w:val="clear" w:pos="4153"/>
                <w:tab w:val="clear" w:pos="8306"/>
              </w:tabs>
              <w:jc w:val="both"/>
              <w:rPr>
                <w:rFonts w:ascii="Calibri" w:hAnsi="Calibri"/>
                <w:b/>
                <w:szCs w:val="22"/>
              </w:rPr>
            </w:pPr>
            <w:r w:rsidRPr="006D4D9E">
              <w:rPr>
                <w:rFonts w:ascii="Calibri" w:hAnsi="Calibri"/>
                <w:b/>
                <w:szCs w:val="22"/>
              </w:rPr>
              <w:lastRenderedPageBreak/>
              <w:t>Proposed Development for which consent is sought:</w:t>
            </w:r>
          </w:p>
          <w:p w14:paraId="7C8F28E1" w14:textId="77777777" w:rsidR="00C0704D" w:rsidRPr="00F54DCE" w:rsidRDefault="00C0704D" w:rsidP="00440CB6">
            <w:pPr>
              <w:pStyle w:val="Header"/>
              <w:tabs>
                <w:tab w:val="clear" w:pos="4153"/>
                <w:tab w:val="clear" w:pos="8306"/>
              </w:tabs>
              <w:jc w:val="both"/>
              <w:rPr>
                <w:rFonts w:ascii="Calibri" w:hAnsi="Calibri"/>
                <w:b/>
                <w:color w:val="FF0000"/>
                <w:szCs w:val="22"/>
              </w:rPr>
            </w:pPr>
          </w:p>
          <w:p w14:paraId="246252C1" w14:textId="0A4F57BE" w:rsidR="00B76F8E" w:rsidRPr="00762E6E" w:rsidRDefault="00033F0B" w:rsidP="00AF177E">
            <w:pPr>
              <w:jc w:val="both"/>
              <w:rPr>
                <w:rFonts w:ascii="Calibri" w:hAnsi="Calibri"/>
                <w:szCs w:val="22"/>
              </w:rPr>
            </w:pPr>
            <w:r w:rsidRPr="00762E6E">
              <w:rPr>
                <w:rFonts w:ascii="Calibri" w:hAnsi="Calibri"/>
                <w:szCs w:val="22"/>
              </w:rPr>
              <w:t xml:space="preserve">The application seeks </w:t>
            </w:r>
            <w:r w:rsidR="00021469" w:rsidRPr="00762E6E">
              <w:rPr>
                <w:rFonts w:ascii="Calibri" w:hAnsi="Calibri"/>
                <w:szCs w:val="22"/>
              </w:rPr>
              <w:t>consent for the erection of a detached double garage within the garden area associated with Ribblesdale House.  The submitted details propose that the garage will be faced in red brick with stone band course detailing and a stone and brick plinth detail.   The garage will be of a gabled appearance with the roof being faced in natural grey slate</w:t>
            </w:r>
            <w:r w:rsidR="00B836C3" w:rsidRPr="00762E6E">
              <w:rPr>
                <w:rFonts w:ascii="Calibri" w:hAnsi="Calibri"/>
                <w:szCs w:val="22"/>
              </w:rPr>
              <w:t xml:space="preserve">.  It is further proposed that solar PV panels will be accommodated on the </w:t>
            </w:r>
            <w:r w:rsidR="00762E6E" w:rsidRPr="00762E6E">
              <w:rPr>
                <w:rFonts w:ascii="Calibri" w:hAnsi="Calibri"/>
                <w:szCs w:val="22"/>
              </w:rPr>
              <w:t>south</w:t>
            </w:r>
            <w:r w:rsidR="00B836C3" w:rsidRPr="00762E6E">
              <w:rPr>
                <w:rFonts w:ascii="Calibri" w:hAnsi="Calibri"/>
                <w:szCs w:val="22"/>
              </w:rPr>
              <w:t xml:space="preserve"> facing roof slope of the building.</w:t>
            </w:r>
            <w:r w:rsidR="00762E6E" w:rsidRPr="00762E6E">
              <w:rPr>
                <w:rFonts w:ascii="Calibri" w:hAnsi="Calibri"/>
                <w:szCs w:val="22"/>
              </w:rPr>
              <w:t xml:space="preserve">  </w:t>
            </w:r>
            <w:r w:rsidR="00021469" w:rsidRPr="00762E6E">
              <w:rPr>
                <w:rFonts w:ascii="Calibri" w:hAnsi="Calibri"/>
                <w:szCs w:val="22"/>
              </w:rPr>
              <w:t>The garage will benefit from a footprint of 9.2m by 6.8m measuring approximately 2.7m at eaves and 4.5m at ridge.</w:t>
            </w:r>
            <w:r w:rsidR="00FF6578" w:rsidRPr="00762E6E">
              <w:rPr>
                <w:rFonts w:ascii="Calibri" w:hAnsi="Calibri"/>
                <w:szCs w:val="22"/>
              </w:rPr>
              <w:t xml:space="preserve"> </w:t>
            </w:r>
          </w:p>
          <w:p w14:paraId="137A63A8" w14:textId="77777777" w:rsidR="00FF6578" w:rsidRDefault="00FF6578" w:rsidP="00AF177E">
            <w:pPr>
              <w:jc w:val="both"/>
              <w:rPr>
                <w:rFonts w:ascii="Calibri" w:hAnsi="Calibri"/>
                <w:color w:val="FF0000"/>
                <w:szCs w:val="22"/>
              </w:rPr>
            </w:pPr>
          </w:p>
          <w:p w14:paraId="011383EE" w14:textId="16F86112" w:rsidR="00115A09" w:rsidRPr="00115A09" w:rsidRDefault="00B836C3" w:rsidP="00AF177E">
            <w:pPr>
              <w:jc w:val="both"/>
              <w:rPr>
                <w:rFonts w:ascii="Calibri" w:hAnsi="Calibri"/>
                <w:szCs w:val="22"/>
              </w:rPr>
            </w:pPr>
            <w:r>
              <w:rPr>
                <w:rFonts w:ascii="Calibri" w:hAnsi="Calibri"/>
                <w:szCs w:val="22"/>
              </w:rPr>
              <w:t xml:space="preserve">Further to the above, </w:t>
            </w:r>
            <w:r w:rsidR="00C24FA3">
              <w:rPr>
                <w:rFonts w:ascii="Calibri" w:hAnsi="Calibri"/>
                <w:szCs w:val="22"/>
              </w:rPr>
              <w:t>the application proposes the continuation of the existing low-level red brick walling fronting Ribblesdale Avenue</w:t>
            </w:r>
            <w:r w:rsidR="00CF3D1A">
              <w:rPr>
                <w:rFonts w:ascii="Calibri" w:hAnsi="Calibri"/>
                <w:szCs w:val="22"/>
              </w:rPr>
              <w:t xml:space="preserve"> </w:t>
            </w:r>
            <w:r w:rsidR="00C24FA3">
              <w:rPr>
                <w:rFonts w:ascii="Calibri" w:hAnsi="Calibri"/>
                <w:szCs w:val="22"/>
              </w:rPr>
              <w:t>in</w:t>
            </w:r>
            <w:r w:rsidR="00CF3D1A">
              <w:rPr>
                <w:rFonts w:ascii="Calibri" w:hAnsi="Calibri"/>
                <w:szCs w:val="22"/>
              </w:rPr>
              <w:t>-</w:t>
            </w:r>
            <w:r w:rsidR="00C24FA3">
              <w:rPr>
                <w:rFonts w:ascii="Calibri" w:hAnsi="Calibri"/>
                <w:szCs w:val="22"/>
              </w:rPr>
              <w:t xml:space="preserve">lieu of the previously proposed </w:t>
            </w:r>
            <w:r w:rsidR="00115A09" w:rsidRPr="00115A09">
              <w:rPr>
                <w:rFonts w:ascii="Calibri" w:hAnsi="Calibri"/>
                <w:szCs w:val="22"/>
              </w:rPr>
              <w:t>area of brick walling</w:t>
            </w:r>
            <w:r w:rsidR="00C24FA3">
              <w:rPr>
                <w:rFonts w:ascii="Calibri" w:hAnsi="Calibri"/>
                <w:szCs w:val="22"/>
              </w:rPr>
              <w:t xml:space="preserve">, </w:t>
            </w:r>
            <w:r w:rsidR="00115A09" w:rsidRPr="00115A09">
              <w:rPr>
                <w:rFonts w:ascii="Calibri" w:hAnsi="Calibri"/>
                <w:szCs w:val="22"/>
              </w:rPr>
              <w:t xml:space="preserve">gate </w:t>
            </w:r>
            <w:r w:rsidR="00C24FA3">
              <w:rPr>
                <w:rFonts w:ascii="Calibri" w:hAnsi="Calibri"/>
                <w:szCs w:val="22"/>
              </w:rPr>
              <w:t xml:space="preserve">and </w:t>
            </w:r>
            <w:r w:rsidR="00173159">
              <w:rPr>
                <w:rFonts w:ascii="Calibri" w:hAnsi="Calibri"/>
                <w:szCs w:val="22"/>
              </w:rPr>
              <w:t>vehicular access point</w:t>
            </w:r>
            <w:r w:rsidR="00C24FA3">
              <w:rPr>
                <w:rFonts w:ascii="Calibri" w:hAnsi="Calibri"/>
                <w:szCs w:val="22"/>
              </w:rPr>
              <w:t>.</w:t>
            </w:r>
          </w:p>
          <w:p w14:paraId="1B20488F" w14:textId="504C1B4B" w:rsidR="00115A09" w:rsidRPr="00F54DCE" w:rsidRDefault="00115A09" w:rsidP="00AF177E">
            <w:pPr>
              <w:jc w:val="both"/>
              <w:rPr>
                <w:rFonts w:ascii="Calibri" w:hAnsi="Calibri"/>
                <w:color w:val="FF0000"/>
                <w:szCs w:val="22"/>
              </w:rPr>
            </w:pPr>
          </w:p>
        </w:tc>
      </w:tr>
      <w:tr w:rsidR="00F671ED" w:rsidRPr="00D2449B" w14:paraId="78221436"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11680F81" w14:textId="77777777" w:rsidR="00F671ED" w:rsidRDefault="00F671ED" w:rsidP="00F671ED">
            <w:pPr>
              <w:pStyle w:val="Header"/>
              <w:tabs>
                <w:tab w:val="clear" w:pos="4153"/>
                <w:tab w:val="clear" w:pos="8306"/>
              </w:tabs>
              <w:contextualSpacing/>
              <w:jc w:val="both"/>
              <w:rPr>
                <w:rFonts w:ascii="Calibri" w:hAnsi="Calibri"/>
                <w:b/>
                <w:szCs w:val="22"/>
              </w:rPr>
            </w:pPr>
            <w:r>
              <w:rPr>
                <w:rFonts w:ascii="Calibri" w:hAnsi="Calibri"/>
                <w:b/>
                <w:szCs w:val="22"/>
              </w:rPr>
              <w:t>Impact Upon Residential Amenity:</w:t>
            </w:r>
          </w:p>
          <w:p w14:paraId="6027751E" w14:textId="77777777" w:rsidR="00F671ED" w:rsidRDefault="00F671ED" w:rsidP="00F671ED">
            <w:pPr>
              <w:pStyle w:val="Header"/>
              <w:tabs>
                <w:tab w:val="clear" w:pos="4153"/>
                <w:tab w:val="clear" w:pos="8306"/>
              </w:tabs>
              <w:contextualSpacing/>
              <w:jc w:val="both"/>
              <w:rPr>
                <w:rFonts w:ascii="Calibri" w:hAnsi="Calibri"/>
                <w:b/>
                <w:szCs w:val="22"/>
              </w:rPr>
            </w:pPr>
          </w:p>
          <w:p w14:paraId="6CB1CBEA" w14:textId="17E6ACB0" w:rsidR="006D4D9E" w:rsidRPr="00291CAE" w:rsidRDefault="00270A6F" w:rsidP="00F671ED">
            <w:pPr>
              <w:pStyle w:val="Header"/>
              <w:tabs>
                <w:tab w:val="clear" w:pos="4153"/>
                <w:tab w:val="clear" w:pos="8306"/>
              </w:tabs>
              <w:contextualSpacing/>
              <w:jc w:val="both"/>
              <w:rPr>
                <w:rFonts w:ascii="Calibri" w:hAnsi="Calibri"/>
                <w:bCs/>
                <w:szCs w:val="22"/>
              </w:rPr>
            </w:pPr>
            <w:r w:rsidRPr="00291CAE">
              <w:rPr>
                <w:rFonts w:ascii="Calibri" w:hAnsi="Calibri"/>
                <w:bCs/>
                <w:szCs w:val="22"/>
              </w:rPr>
              <w:t xml:space="preserve">Given the proposed </w:t>
            </w:r>
            <w:r w:rsidR="00291CAE" w:rsidRPr="00291CAE">
              <w:rPr>
                <w:rFonts w:ascii="Calibri" w:hAnsi="Calibri"/>
                <w:bCs/>
                <w:szCs w:val="22"/>
              </w:rPr>
              <w:t>garage will be located adjacent</w:t>
            </w:r>
            <w:r w:rsidRPr="00291CAE">
              <w:rPr>
                <w:rFonts w:ascii="Calibri" w:hAnsi="Calibri"/>
                <w:bCs/>
                <w:szCs w:val="22"/>
              </w:rPr>
              <w:t xml:space="preserve"> existing neighbouring residential receptors, consideration must be given in respect of the potential for the </w:t>
            </w:r>
            <w:r w:rsidR="00291CAE" w:rsidRPr="00291CAE">
              <w:rPr>
                <w:rFonts w:ascii="Calibri" w:hAnsi="Calibri"/>
                <w:bCs/>
                <w:szCs w:val="22"/>
              </w:rPr>
              <w:t xml:space="preserve">proposed structure </w:t>
            </w:r>
            <w:r w:rsidRPr="00291CAE">
              <w:rPr>
                <w:rFonts w:ascii="Calibri" w:hAnsi="Calibri"/>
                <w:bCs/>
                <w:szCs w:val="22"/>
              </w:rPr>
              <w:t xml:space="preserve">to result in undue impacts on nearby affected residential amenities.  In this respect Policy DMG1 is engaged which </w:t>
            </w:r>
            <w:r w:rsidR="00685F29" w:rsidRPr="00291CAE">
              <w:rPr>
                <w:rFonts w:ascii="Calibri" w:hAnsi="Calibri"/>
                <w:bCs/>
                <w:szCs w:val="22"/>
              </w:rPr>
              <w:t xml:space="preserve">seeks to protect against development which would result in </w:t>
            </w:r>
            <w:r w:rsidR="00F1699B" w:rsidRPr="00291CAE">
              <w:rPr>
                <w:rFonts w:ascii="Calibri" w:hAnsi="Calibri"/>
                <w:bCs/>
                <w:szCs w:val="22"/>
              </w:rPr>
              <w:t xml:space="preserve">detrimental impacts upon the </w:t>
            </w:r>
            <w:r w:rsidR="00685F29" w:rsidRPr="00291CAE">
              <w:rPr>
                <w:rFonts w:ascii="Calibri" w:hAnsi="Calibri"/>
                <w:bCs/>
                <w:szCs w:val="22"/>
              </w:rPr>
              <w:t>residential amenities of nearby residential occupiers.</w:t>
            </w:r>
            <w:r w:rsidRPr="00291CAE">
              <w:rPr>
                <w:rFonts w:ascii="Calibri" w:hAnsi="Calibri"/>
                <w:bCs/>
                <w:szCs w:val="22"/>
              </w:rPr>
              <w:t xml:space="preserve"> </w:t>
            </w:r>
          </w:p>
          <w:p w14:paraId="2D6BBAA9" w14:textId="77777777" w:rsidR="006D4D9E" w:rsidRPr="00684BCC" w:rsidRDefault="006D4D9E" w:rsidP="00F671ED">
            <w:pPr>
              <w:pStyle w:val="Header"/>
              <w:tabs>
                <w:tab w:val="clear" w:pos="4153"/>
                <w:tab w:val="clear" w:pos="8306"/>
              </w:tabs>
              <w:contextualSpacing/>
              <w:jc w:val="both"/>
              <w:rPr>
                <w:rFonts w:ascii="Calibri" w:hAnsi="Calibri"/>
                <w:b/>
                <w:color w:val="FF0000"/>
                <w:szCs w:val="22"/>
              </w:rPr>
            </w:pPr>
          </w:p>
          <w:p w14:paraId="3FDCBC66" w14:textId="46EFAFF4" w:rsidR="00685F29" w:rsidRPr="00684BCC" w:rsidRDefault="00685F29" w:rsidP="00D95D48">
            <w:pPr>
              <w:contextualSpacing/>
              <w:jc w:val="both"/>
              <w:rPr>
                <w:rFonts w:ascii="Calibri" w:hAnsi="Calibri"/>
                <w:color w:val="FF0000"/>
                <w:szCs w:val="22"/>
              </w:rPr>
            </w:pPr>
            <w:r w:rsidRPr="002F1E3B">
              <w:rPr>
                <w:rFonts w:ascii="Calibri" w:hAnsi="Calibri"/>
                <w:szCs w:val="22"/>
              </w:rPr>
              <w:t xml:space="preserve">The </w:t>
            </w:r>
            <w:r w:rsidR="007E6A93" w:rsidRPr="002F1E3B">
              <w:rPr>
                <w:rFonts w:ascii="Calibri" w:hAnsi="Calibri"/>
                <w:szCs w:val="22"/>
              </w:rPr>
              <w:t xml:space="preserve">proposed garage structure </w:t>
            </w:r>
            <w:r w:rsidR="002F1E3B" w:rsidRPr="002F1E3B">
              <w:rPr>
                <w:rFonts w:ascii="Calibri" w:hAnsi="Calibri"/>
                <w:szCs w:val="22"/>
              </w:rPr>
              <w:t>will be</w:t>
            </w:r>
            <w:r w:rsidR="007E6A93" w:rsidRPr="002F1E3B">
              <w:rPr>
                <w:rFonts w:ascii="Calibri" w:hAnsi="Calibri"/>
                <w:szCs w:val="22"/>
              </w:rPr>
              <w:t xml:space="preserve"> located approximately </w:t>
            </w:r>
            <w:r w:rsidR="001E6426" w:rsidRPr="001E6426">
              <w:rPr>
                <w:rFonts w:ascii="Calibri" w:hAnsi="Calibri"/>
                <w:szCs w:val="22"/>
              </w:rPr>
              <w:t>2</w:t>
            </w:r>
            <w:r w:rsidR="007E6A93" w:rsidRPr="001E6426">
              <w:rPr>
                <w:rFonts w:ascii="Calibri" w:hAnsi="Calibri"/>
                <w:szCs w:val="22"/>
              </w:rPr>
              <w:t>m</w:t>
            </w:r>
            <w:r w:rsidR="007E6A93">
              <w:rPr>
                <w:rFonts w:ascii="Calibri" w:hAnsi="Calibri"/>
                <w:color w:val="FF0000"/>
                <w:szCs w:val="22"/>
              </w:rPr>
              <w:t xml:space="preserve"> </w:t>
            </w:r>
            <w:r w:rsidR="007E6A93" w:rsidRPr="002F1E3B">
              <w:rPr>
                <w:rFonts w:ascii="Calibri" w:hAnsi="Calibri"/>
                <w:szCs w:val="22"/>
              </w:rPr>
              <w:t xml:space="preserve">from the shared boundary with the neighbouring property to the north </w:t>
            </w:r>
            <w:r w:rsidR="00762E6E" w:rsidRPr="002F1E3B">
              <w:rPr>
                <w:rFonts w:ascii="Calibri" w:hAnsi="Calibri"/>
                <w:szCs w:val="22"/>
              </w:rPr>
              <w:t>(Sunnymeade) with the structure measuring 2.7m at eaves and 4.5m at ridge.  In this respect, taking account of the offset from the shared boundary and the scale of the structure, in concert with the significant garden area associated with Sunnymeade, it is not considered that the garage will result in an overbearing or over dominant impact, nor result in any significant loss of light to the private amenity space of the affected dwelling.</w:t>
            </w:r>
          </w:p>
          <w:p w14:paraId="3B18F804" w14:textId="77777777" w:rsidR="00EF2C39" w:rsidRPr="00F671ED" w:rsidRDefault="00EF2C39" w:rsidP="00F671ED">
            <w:pPr>
              <w:contextualSpacing/>
              <w:jc w:val="both"/>
              <w:rPr>
                <w:rFonts w:ascii="Calibri" w:hAnsi="Calibri"/>
                <w:bCs/>
                <w:color w:val="FF0000"/>
                <w:szCs w:val="22"/>
              </w:rPr>
            </w:pPr>
          </w:p>
          <w:p w14:paraId="537A372F" w14:textId="77777777" w:rsidR="00F671ED" w:rsidRPr="00DC73A9" w:rsidRDefault="00F671ED" w:rsidP="00F671ED">
            <w:pPr>
              <w:contextualSpacing/>
              <w:jc w:val="both"/>
              <w:rPr>
                <w:rFonts w:ascii="Calibri" w:hAnsi="Calibri"/>
                <w:bCs/>
                <w:szCs w:val="22"/>
              </w:rPr>
            </w:pPr>
            <w:r w:rsidRPr="00DC73A9">
              <w:rPr>
                <w:rFonts w:ascii="Calibri" w:hAnsi="Calibri"/>
                <w:bCs/>
                <w:szCs w:val="22"/>
              </w:rPr>
              <w:t>As such, and taking account of the above matters, the proposal does not raise any significant direct conflicts with Policy DMG1 which seeks to ensure of adequate standards of residential amenity and protect against development(s) that would result in measurable detrimental impact(s) upon nearby existing residential amenities.</w:t>
            </w:r>
          </w:p>
          <w:p w14:paraId="2CC762B2" w14:textId="0968B803" w:rsidR="00F671ED" w:rsidRPr="00091F74" w:rsidRDefault="00F671ED" w:rsidP="00F671ED">
            <w:pPr>
              <w:pStyle w:val="Header"/>
              <w:tabs>
                <w:tab w:val="clear" w:pos="4153"/>
                <w:tab w:val="clear" w:pos="8306"/>
              </w:tabs>
              <w:contextualSpacing/>
              <w:jc w:val="both"/>
              <w:rPr>
                <w:rFonts w:ascii="Calibri" w:hAnsi="Calibri"/>
                <w:b/>
                <w:szCs w:val="22"/>
              </w:rPr>
            </w:pPr>
          </w:p>
        </w:tc>
      </w:tr>
      <w:tr w:rsidR="00F54DCE" w:rsidRPr="00D2449B" w14:paraId="705D8B2C"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FB0FED6" w14:textId="77777777" w:rsidR="00F54DCE" w:rsidRDefault="00F54DCE" w:rsidP="00F54DCE">
            <w:pPr>
              <w:pStyle w:val="Header"/>
              <w:tabs>
                <w:tab w:val="clear" w:pos="4153"/>
                <w:tab w:val="clear" w:pos="8306"/>
              </w:tabs>
              <w:contextualSpacing/>
              <w:jc w:val="both"/>
              <w:rPr>
                <w:rFonts w:ascii="Calibri" w:hAnsi="Calibri"/>
                <w:b/>
                <w:szCs w:val="22"/>
              </w:rPr>
            </w:pPr>
            <w:r>
              <w:rPr>
                <w:rFonts w:ascii="Calibri" w:hAnsi="Calibri"/>
                <w:b/>
                <w:szCs w:val="22"/>
              </w:rPr>
              <w:t>Visual Amenity/External Appearance:</w:t>
            </w:r>
          </w:p>
          <w:p w14:paraId="57503BDC" w14:textId="77777777" w:rsidR="00F54DCE" w:rsidRDefault="00F54DCE" w:rsidP="00F671ED">
            <w:pPr>
              <w:pStyle w:val="Header"/>
              <w:tabs>
                <w:tab w:val="clear" w:pos="4153"/>
                <w:tab w:val="clear" w:pos="8306"/>
              </w:tabs>
              <w:contextualSpacing/>
              <w:jc w:val="both"/>
              <w:rPr>
                <w:rFonts w:ascii="Calibri" w:hAnsi="Calibri"/>
                <w:b/>
                <w:szCs w:val="22"/>
              </w:rPr>
            </w:pPr>
          </w:p>
          <w:p w14:paraId="6F307725" w14:textId="02A69A96" w:rsidR="00112470" w:rsidRPr="00AD618E" w:rsidRDefault="00C61BAB" w:rsidP="00C61BAB">
            <w:pPr>
              <w:pStyle w:val="Header"/>
              <w:tabs>
                <w:tab w:val="clear" w:pos="4153"/>
                <w:tab w:val="clear" w:pos="8306"/>
              </w:tabs>
              <w:contextualSpacing/>
              <w:jc w:val="both"/>
              <w:rPr>
                <w:rFonts w:ascii="Calibri" w:hAnsi="Calibri"/>
                <w:bCs/>
                <w:szCs w:val="22"/>
              </w:rPr>
            </w:pPr>
            <w:r w:rsidRPr="00AD618E">
              <w:rPr>
                <w:rFonts w:ascii="Calibri" w:hAnsi="Calibri"/>
                <w:bCs/>
                <w:szCs w:val="22"/>
              </w:rPr>
              <w:t xml:space="preserve">In respect of the proposed </w:t>
            </w:r>
            <w:r w:rsidR="00AD618E" w:rsidRPr="00AD618E">
              <w:rPr>
                <w:rFonts w:ascii="Calibri" w:hAnsi="Calibri"/>
                <w:bCs/>
                <w:szCs w:val="22"/>
              </w:rPr>
              <w:t>garage structure</w:t>
            </w:r>
            <w:r w:rsidRPr="00AD618E">
              <w:rPr>
                <w:rFonts w:ascii="Calibri" w:hAnsi="Calibri"/>
                <w:bCs/>
                <w:szCs w:val="22"/>
              </w:rPr>
              <w:t xml:space="preserve">, consideration must be given in respect of the potential for the development to result in undue impacts upon the character or visual amenities of the area.  In this respect </w:t>
            </w:r>
            <w:r w:rsidR="00112470" w:rsidRPr="00AD618E">
              <w:rPr>
                <w:rFonts w:ascii="Calibri" w:hAnsi="Calibri"/>
                <w:bCs/>
              </w:rPr>
              <w:t xml:space="preserve">Policy DMG1 </w:t>
            </w:r>
            <w:r w:rsidRPr="00AD618E">
              <w:rPr>
                <w:rFonts w:ascii="Calibri" w:hAnsi="Calibri"/>
                <w:bCs/>
              </w:rPr>
              <w:t xml:space="preserve">is primarily engaged insofar that </w:t>
            </w:r>
            <w:r w:rsidR="00112470" w:rsidRPr="00AD618E">
              <w:rPr>
                <w:rFonts w:ascii="Calibri" w:hAnsi="Calibri"/>
                <w:bCs/>
              </w:rPr>
              <w:t>the policy sets out general Development Management considerations, with the policy having a number of inherent criterion that are relevant to the assessment of the current proposal, which state</w:t>
            </w:r>
            <w:r w:rsidR="00AD618E" w:rsidRPr="00AD618E">
              <w:rPr>
                <w:rFonts w:ascii="Calibri" w:hAnsi="Calibri"/>
                <w:bCs/>
              </w:rPr>
              <w:t xml:space="preserve"> the following</w:t>
            </w:r>
            <w:r w:rsidR="00112470" w:rsidRPr="00AD618E">
              <w:rPr>
                <w:rFonts w:ascii="Calibri" w:hAnsi="Calibri"/>
                <w:bCs/>
              </w:rPr>
              <w:t>:</w:t>
            </w:r>
          </w:p>
          <w:p w14:paraId="3157BE07" w14:textId="77777777" w:rsidR="00112470" w:rsidRPr="006A262A" w:rsidRDefault="00112470" w:rsidP="00112470">
            <w:pPr>
              <w:contextualSpacing/>
              <w:rPr>
                <w:rFonts w:ascii="Calibri" w:hAnsi="Calibri"/>
                <w:b/>
              </w:rPr>
            </w:pPr>
          </w:p>
          <w:p w14:paraId="0E21E87D" w14:textId="77777777" w:rsidR="00112470" w:rsidRPr="006A262A" w:rsidRDefault="00112470" w:rsidP="00112470">
            <w:pPr>
              <w:jc w:val="both"/>
              <w:rPr>
                <w:rFonts w:asciiTheme="minorHAnsi" w:hAnsiTheme="minorHAnsi" w:cstheme="minorHAnsi"/>
                <w:i/>
                <w:iCs/>
                <w:szCs w:val="22"/>
              </w:rPr>
            </w:pPr>
            <w:r w:rsidRPr="006A262A">
              <w:rPr>
                <w:rFonts w:asciiTheme="minorHAnsi" w:hAnsiTheme="minorHAnsi" w:cstheme="minorHAnsi"/>
                <w:i/>
                <w:iCs/>
                <w:szCs w:val="22"/>
              </w:rPr>
              <w:t>In determining planning applications, all development must:</w:t>
            </w:r>
          </w:p>
          <w:p w14:paraId="45E0C400" w14:textId="77777777" w:rsidR="00112470" w:rsidRPr="006A262A" w:rsidRDefault="00112470" w:rsidP="00112470">
            <w:pPr>
              <w:jc w:val="both"/>
              <w:rPr>
                <w:rFonts w:asciiTheme="minorHAnsi" w:hAnsiTheme="minorHAnsi" w:cstheme="minorHAnsi"/>
                <w:i/>
                <w:iCs/>
                <w:szCs w:val="22"/>
              </w:rPr>
            </w:pPr>
          </w:p>
          <w:p w14:paraId="5ACBFD81" w14:textId="77777777" w:rsidR="00112470" w:rsidRPr="006A262A" w:rsidRDefault="00112470" w:rsidP="00112470">
            <w:pPr>
              <w:jc w:val="both"/>
              <w:rPr>
                <w:rFonts w:asciiTheme="minorHAnsi" w:hAnsiTheme="minorHAnsi" w:cstheme="minorHAnsi"/>
                <w:b/>
                <w:bCs/>
                <w:i/>
                <w:iCs/>
                <w:szCs w:val="22"/>
              </w:rPr>
            </w:pPr>
            <w:r w:rsidRPr="006A262A">
              <w:rPr>
                <w:rFonts w:asciiTheme="minorHAnsi" w:hAnsiTheme="minorHAnsi" w:cstheme="minorHAnsi"/>
                <w:b/>
                <w:bCs/>
                <w:i/>
                <w:iCs/>
                <w:szCs w:val="22"/>
              </w:rPr>
              <w:t>DESIGN</w:t>
            </w:r>
          </w:p>
          <w:p w14:paraId="5EC91EF8" w14:textId="77777777" w:rsidR="00112470" w:rsidRPr="006A262A" w:rsidRDefault="00112470" w:rsidP="00112470">
            <w:pPr>
              <w:jc w:val="both"/>
              <w:rPr>
                <w:rFonts w:asciiTheme="minorHAnsi" w:hAnsiTheme="minorHAnsi" w:cstheme="minorHAnsi"/>
                <w:i/>
                <w:iCs/>
                <w:szCs w:val="22"/>
              </w:rPr>
            </w:pPr>
          </w:p>
          <w:p w14:paraId="64B5F984" w14:textId="77777777" w:rsidR="00112470" w:rsidRPr="006A262A" w:rsidRDefault="00112470" w:rsidP="00112470">
            <w:pPr>
              <w:pStyle w:val="ListParagraph"/>
              <w:numPr>
                <w:ilvl w:val="0"/>
                <w:numId w:val="3"/>
              </w:numPr>
              <w:tabs>
                <w:tab w:val="center" w:pos="4153"/>
                <w:tab w:val="right" w:pos="8306"/>
              </w:tabs>
              <w:overflowPunct/>
              <w:autoSpaceDE/>
              <w:autoSpaceDN/>
              <w:adjustRightInd/>
              <w:jc w:val="both"/>
              <w:textAlignment w:val="auto"/>
              <w:rPr>
                <w:rFonts w:asciiTheme="minorHAnsi" w:hAnsiTheme="minorHAnsi" w:cstheme="minorHAnsi"/>
                <w:i/>
                <w:iCs/>
                <w:szCs w:val="22"/>
              </w:rPr>
            </w:pPr>
            <w:r w:rsidRPr="006A262A">
              <w:rPr>
                <w:rFonts w:asciiTheme="minorHAnsi" w:hAnsiTheme="minorHAnsi" w:cstheme="minorHAnsi"/>
                <w:i/>
                <w:iCs/>
                <w:szCs w:val="22"/>
              </w:rPr>
              <w:t>Be of a high standard of building design which considers the 8 building in context principles (from the CABE/English Heritage building on context toolkit.</w:t>
            </w:r>
          </w:p>
          <w:p w14:paraId="34322C99" w14:textId="77777777" w:rsidR="00112470" w:rsidRPr="006A262A" w:rsidRDefault="00112470" w:rsidP="00112470">
            <w:pPr>
              <w:pStyle w:val="ListParagraph"/>
              <w:numPr>
                <w:ilvl w:val="0"/>
                <w:numId w:val="3"/>
              </w:numPr>
              <w:tabs>
                <w:tab w:val="center" w:pos="4153"/>
                <w:tab w:val="right" w:pos="8306"/>
              </w:tabs>
              <w:overflowPunct/>
              <w:autoSpaceDE/>
              <w:autoSpaceDN/>
              <w:adjustRightInd/>
              <w:jc w:val="both"/>
              <w:textAlignment w:val="auto"/>
              <w:rPr>
                <w:rFonts w:asciiTheme="minorHAnsi" w:hAnsiTheme="minorHAnsi" w:cstheme="minorHAnsi"/>
                <w:i/>
                <w:iCs/>
                <w:szCs w:val="22"/>
              </w:rPr>
            </w:pPr>
            <w:r w:rsidRPr="006A262A">
              <w:rPr>
                <w:rFonts w:asciiTheme="minorHAnsi" w:hAnsiTheme="minorHAnsi" w:cstheme="minorHAnsi"/>
                <w:i/>
                <w:iCs/>
                <w:szCs w:val="22"/>
              </w:rPr>
              <w:t>Be sympathetic to existing and proposed land uses in terms of its size, intensity and nature as well as scale, massing, style, features and building materials.</w:t>
            </w:r>
          </w:p>
          <w:p w14:paraId="03E5B5CA" w14:textId="77777777" w:rsidR="00112470" w:rsidRPr="006A262A" w:rsidRDefault="00112470" w:rsidP="00112470">
            <w:pPr>
              <w:pStyle w:val="ListParagraph"/>
              <w:numPr>
                <w:ilvl w:val="0"/>
                <w:numId w:val="3"/>
              </w:numPr>
              <w:tabs>
                <w:tab w:val="center" w:pos="4153"/>
                <w:tab w:val="right" w:pos="8306"/>
              </w:tabs>
              <w:overflowPunct/>
              <w:autoSpaceDE/>
              <w:autoSpaceDN/>
              <w:adjustRightInd/>
              <w:jc w:val="both"/>
              <w:textAlignment w:val="auto"/>
              <w:rPr>
                <w:rFonts w:asciiTheme="minorHAnsi" w:hAnsiTheme="minorHAnsi" w:cstheme="minorHAnsi"/>
                <w:i/>
                <w:iCs/>
                <w:szCs w:val="22"/>
              </w:rPr>
            </w:pPr>
            <w:r w:rsidRPr="006A262A">
              <w:rPr>
                <w:rFonts w:asciiTheme="minorHAnsi" w:hAnsiTheme="minorHAnsi" w:cstheme="minorHAnsi"/>
                <w:i/>
                <w:iCs/>
                <w:szCs w:val="22"/>
              </w:rPr>
              <w:t xml:space="preserve">Consider the density, layout and relationship between buildings, which is of major importance. particular emphasis will be placed on visual appearance and the relationship to surroundings, </w:t>
            </w:r>
            <w:r w:rsidRPr="006A262A">
              <w:rPr>
                <w:rFonts w:asciiTheme="minorHAnsi" w:hAnsiTheme="minorHAnsi" w:cstheme="minorHAnsi"/>
                <w:i/>
                <w:iCs/>
                <w:szCs w:val="22"/>
              </w:rPr>
              <w:lastRenderedPageBreak/>
              <w:t>including impact on landscape character, as well as the effects of development on existing amenities.</w:t>
            </w:r>
          </w:p>
          <w:p w14:paraId="1E7BAF72" w14:textId="77777777" w:rsidR="00112470" w:rsidRPr="006A262A" w:rsidRDefault="00112470" w:rsidP="00112470">
            <w:pPr>
              <w:pStyle w:val="ListParagraph"/>
              <w:overflowPunct/>
              <w:autoSpaceDE/>
              <w:autoSpaceDN/>
              <w:adjustRightInd/>
              <w:jc w:val="both"/>
              <w:textAlignment w:val="auto"/>
              <w:rPr>
                <w:rFonts w:asciiTheme="minorHAnsi" w:hAnsiTheme="minorHAnsi" w:cstheme="minorHAnsi"/>
                <w:i/>
                <w:iCs/>
                <w:szCs w:val="22"/>
              </w:rPr>
            </w:pPr>
          </w:p>
          <w:p w14:paraId="0A067093" w14:textId="77777777" w:rsidR="00112470" w:rsidRPr="006A262A" w:rsidRDefault="00112470" w:rsidP="00112470">
            <w:pPr>
              <w:jc w:val="both"/>
              <w:rPr>
                <w:rFonts w:asciiTheme="minorHAnsi" w:hAnsiTheme="minorHAnsi" w:cstheme="minorHAnsi"/>
                <w:b/>
                <w:bCs/>
                <w:i/>
                <w:iCs/>
                <w:szCs w:val="22"/>
              </w:rPr>
            </w:pPr>
            <w:r w:rsidRPr="006A262A">
              <w:rPr>
                <w:rFonts w:asciiTheme="minorHAnsi" w:hAnsiTheme="minorHAnsi" w:cstheme="minorHAnsi"/>
                <w:b/>
                <w:bCs/>
                <w:i/>
                <w:iCs/>
                <w:szCs w:val="22"/>
              </w:rPr>
              <w:t>AMENITY</w:t>
            </w:r>
          </w:p>
          <w:p w14:paraId="341967CF" w14:textId="77777777" w:rsidR="00112470" w:rsidRPr="006A262A" w:rsidRDefault="00112470" w:rsidP="00112470">
            <w:pPr>
              <w:jc w:val="both"/>
              <w:rPr>
                <w:rFonts w:asciiTheme="minorHAnsi" w:hAnsiTheme="minorHAnsi" w:cstheme="minorHAnsi"/>
                <w:i/>
                <w:iCs/>
                <w:szCs w:val="22"/>
              </w:rPr>
            </w:pPr>
          </w:p>
          <w:p w14:paraId="4DB030B6" w14:textId="77777777" w:rsidR="00112470" w:rsidRDefault="00112470" w:rsidP="00112470">
            <w:pPr>
              <w:pStyle w:val="ListParagraph"/>
              <w:numPr>
                <w:ilvl w:val="0"/>
                <w:numId w:val="4"/>
              </w:numPr>
              <w:tabs>
                <w:tab w:val="center" w:pos="4153"/>
                <w:tab w:val="right" w:pos="8306"/>
              </w:tabs>
              <w:overflowPunct/>
              <w:autoSpaceDE/>
              <w:autoSpaceDN/>
              <w:adjustRightInd/>
              <w:jc w:val="both"/>
              <w:textAlignment w:val="auto"/>
              <w:rPr>
                <w:rFonts w:asciiTheme="minorHAnsi" w:hAnsiTheme="minorHAnsi" w:cstheme="minorHAnsi"/>
                <w:i/>
                <w:iCs/>
                <w:szCs w:val="22"/>
              </w:rPr>
            </w:pPr>
            <w:r w:rsidRPr="006A262A">
              <w:rPr>
                <w:rFonts w:asciiTheme="minorHAnsi" w:hAnsiTheme="minorHAnsi" w:cstheme="minorHAnsi"/>
                <w:i/>
                <w:iCs/>
                <w:szCs w:val="22"/>
              </w:rPr>
              <w:t>Not adversely affect the amenities of the surrounding area.</w:t>
            </w:r>
          </w:p>
          <w:p w14:paraId="38FDA34A" w14:textId="41A2B2D1" w:rsidR="00112470" w:rsidRPr="006A262A" w:rsidRDefault="00112470" w:rsidP="00112470">
            <w:pPr>
              <w:pStyle w:val="ListParagraph"/>
              <w:numPr>
                <w:ilvl w:val="0"/>
                <w:numId w:val="4"/>
              </w:numPr>
              <w:tabs>
                <w:tab w:val="center" w:pos="4153"/>
                <w:tab w:val="right" w:pos="8306"/>
              </w:tabs>
              <w:overflowPunct/>
              <w:autoSpaceDE/>
              <w:autoSpaceDN/>
              <w:adjustRightInd/>
              <w:jc w:val="both"/>
              <w:textAlignment w:val="auto"/>
              <w:rPr>
                <w:rFonts w:asciiTheme="minorHAnsi" w:hAnsiTheme="minorHAnsi" w:cstheme="minorHAnsi"/>
                <w:i/>
                <w:iCs/>
                <w:szCs w:val="22"/>
              </w:rPr>
            </w:pPr>
            <w:r>
              <w:rPr>
                <w:rFonts w:asciiTheme="minorHAnsi" w:hAnsiTheme="minorHAnsi" w:cstheme="minorHAnsi"/>
                <w:i/>
                <w:iCs/>
                <w:szCs w:val="22"/>
              </w:rPr>
              <w:t>Provide adequate day lighting and privacy distances.</w:t>
            </w:r>
          </w:p>
          <w:p w14:paraId="7B499F03" w14:textId="77777777" w:rsidR="00112470" w:rsidRPr="006A262A" w:rsidRDefault="00112470" w:rsidP="00112470">
            <w:pPr>
              <w:contextualSpacing/>
              <w:rPr>
                <w:rFonts w:ascii="Calibri" w:hAnsi="Calibri"/>
                <w:b/>
              </w:rPr>
            </w:pPr>
          </w:p>
          <w:p w14:paraId="526641AE" w14:textId="77777777" w:rsidR="00112470" w:rsidRPr="006A262A" w:rsidRDefault="00112470" w:rsidP="00112470">
            <w:pPr>
              <w:jc w:val="both"/>
              <w:rPr>
                <w:rFonts w:asciiTheme="minorHAnsi" w:hAnsiTheme="minorHAnsi" w:cstheme="minorHAnsi"/>
                <w:b/>
                <w:bCs/>
                <w:i/>
                <w:iCs/>
                <w:szCs w:val="22"/>
              </w:rPr>
            </w:pPr>
            <w:r w:rsidRPr="006A262A">
              <w:rPr>
                <w:rFonts w:asciiTheme="minorHAnsi" w:hAnsiTheme="minorHAnsi" w:cstheme="minorHAnsi"/>
                <w:b/>
                <w:bCs/>
                <w:i/>
                <w:iCs/>
                <w:szCs w:val="22"/>
              </w:rPr>
              <w:t>ENVIRONMENT</w:t>
            </w:r>
          </w:p>
          <w:p w14:paraId="37F29956" w14:textId="77777777" w:rsidR="00112470" w:rsidRPr="006A262A" w:rsidRDefault="00112470" w:rsidP="00112470">
            <w:pPr>
              <w:jc w:val="both"/>
              <w:rPr>
                <w:rFonts w:asciiTheme="minorHAnsi" w:hAnsiTheme="minorHAnsi" w:cstheme="minorHAnsi"/>
                <w:i/>
                <w:iCs/>
                <w:szCs w:val="22"/>
              </w:rPr>
            </w:pPr>
          </w:p>
          <w:p w14:paraId="70F14C02" w14:textId="77777777" w:rsidR="00112470" w:rsidRDefault="00112470" w:rsidP="00112470">
            <w:pPr>
              <w:pStyle w:val="ListParagraph"/>
              <w:numPr>
                <w:ilvl w:val="0"/>
                <w:numId w:val="5"/>
              </w:numPr>
              <w:tabs>
                <w:tab w:val="center" w:pos="4153"/>
                <w:tab w:val="right" w:pos="8306"/>
              </w:tabs>
              <w:overflowPunct/>
              <w:autoSpaceDE/>
              <w:autoSpaceDN/>
              <w:adjustRightInd/>
              <w:jc w:val="both"/>
              <w:textAlignment w:val="auto"/>
              <w:rPr>
                <w:rFonts w:asciiTheme="minorHAnsi" w:hAnsiTheme="minorHAnsi" w:cstheme="minorHAnsi"/>
                <w:i/>
                <w:iCs/>
                <w:szCs w:val="22"/>
              </w:rPr>
            </w:pPr>
            <w:r w:rsidRPr="006A262A">
              <w:rPr>
                <w:rFonts w:asciiTheme="minorHAnsi" w:hAnsiTheme="minorHAnsi" w:cstheme="minorHAnsi"/>
                <w:i/>
                <w:iCs/>
                <w:szCs w:val="22"/>
              </w:rPr>
              <w:t>All development must protect and enhance heritage assets and their settings.</w:t>
            </w:r>
          </w:p>
          <w:p w14:paraId="16B6574B" w14:textId="77777777" w:rsidR="0067062C" w:rsidRDefault="0067062C" w:rsidP="0067062C">
            <w:pPr>
              <w:pStyle w:val="Header"/>
              <w:contextualSpacing/>
              <w:jc w:val="both"/>
              <w:rPr>
                <w:rFonts w:ascii="Calibri" w:hAnsi="Calibri"/>
                <w:bCs/>
                <w:color w:val="FF0000"/>
                <w:szCs w:val="22"/>
              </w:rPr>
            </w:pPr>
          </w:p>
          <w:p w14:paraId="57C7EF7B" w14:textId="08D34DA0" w:rsidR="00CF3D1A" w:rsidRDefault="00CF3D1A" w:rsidP="0067062C">
            <w:pPr>
              <w:pStyle w:val="Header"/>
              <w:contextualSpacing/>
              <w:jc w:val="both"/>
              <w:rPr>
                <w:rFonts w:ascii="Calibri" w:hAnsi="Calibri"/>
                <w:bCs/>
                <w:color w:val="FF0000"/>
                <w:szCs w:val="22"/>
              </w:rPr>
            </w:pPr>
            <w:r w:rsidRPr="002F1E3B">
              <w:rPr>
                <w:rFonts w:ascii="Calibri" w:hAnsi="Calibri"/>
                <w:bCs/>
                <w:szCs w:val="22"/>
              </w:rPr>
              <w:t xml:space="preserve">The proposed garage structure is located approximately </w:t>
            </w:r>
            <w:r w:rsidR="001E6426" w:rsidRPr="001E6426">
              <w:rPr>
                <w:rFonts w:ascii="Calibri" w:hAnsi="Calibri"/>
                <w:bCs/>
                <w:szCs w:val="22"/>
              </w:rPr>
              <w:t>2</w:t>
            </w:r>
            <w:r w:rsidRPr="001E6426">
              <w:rPr>
                <w:rFonts w:ascii="Calibri" w:hAnsi="Calibri"/>
                <w:bCs/>
                <w:szCs w:val="22"/>
              </w:rPr>
              <w:t>m</w:t>
            </w:r>
            <w:r w:rsidRPr="00CF3D1A">
              <w:rPr>
                <w:rFonts w:ascii="Calibri" w:hAnsi="Calibri"/>
                <w:bCs/>
                <w:color w:val="FF0000"/>
                <w:szCs w:val="22"/>
              </w:rPr>
              <w:t xml:space="preserve"> </w:t>
            </w:r>
            <w:r w:rsidRPr="002F1E3B">
              <w:rPr>
                <w:rFonts w:ascii="Calibri" w:hAnsi="Calibri"/>
                <w:bCs/>
                <w:szCs w:val="22"/>
              </w:rPr>
              <w:t>from the shared boundary with the neighbouring property to the north (Sunnymeade) with the structure measuring 2.7m at eaves and 4.5m at ridge. By virtue of the siting of the garage structure forward of the building line, the garage will be afforded some visibility upon approach from the south-west.  As such there is a concern that the structure could be viewed as being incongruous by virtue of its siting.</w:t>
            </w:r>
          </w:p>
          <w:p w14:paraId="7619C422" w14:textId="77777777" w:rsidR="00CF3D1A" w:rsidRDefault="00CF3D1A" w:rsidP="0067062C">
            <w:pPr>
              <w:pStyle w:val="Header"/>
              <w:contextualSpacing/>
              <w:jc w:val="both"/>
              <w:rPr>
                <w:rFonts w:ascii="Calibri" w:hAnsi="Calibri"/>
                <w:bCs/>
                <w:color w:val="FF0000"/>
                <w:szCs w:val="22"/>
              </w:rPr>
            </w:pPr>
          </w:p>
          <w:p w14:paraId="0976DD40" w14:textId="2C3B32D4" w:rsidR="00856BCE" w:rsidRPr="002F1E3B" w:rsidRDefault="00CF3D1A" w:rsidP="0067062C">
            <w:pPr>
              <w:pStyle w:val="Header"/>
              <w:contextualSpacing/>
              <w:jc w:val="both"/>
              <w:rPr>
                <w:rFonts w:ascii="Calibri" w:hAnsi="Calibri"/>
                <w:bCs/>
                <w:szCs w:val="22"/>
              </w:rPr>
            </w:pPr>
            <w:r w:rsidRPr="002F1E3B">
              <w:rPr>
                <w:rFonts w:ascii="Calibri" w:hAnsi="Calibri"/>
                <w:bCs/>
                <w:szCs w:val="22"/>
              </w:rPr>
              <w:t xml:space="preserve">However, the </w:t>
            </w:r>
            <w:r w:rsidR="00856BCE" w:rsidRPr="002F1E3B">
              <w:rPr>
                <w:rFonts w:ascii="Calibri" w:hAnsi="Calibri"/>
                <w:bCs/>
                <w:szCs w:val="22"/>
              </w:rPr>
              <w:t>proposal includes visual mitigation in the form of hedgerow planting to the northwestern extents of the site</w:t>
            </w:r>
            <w:r w:rsidR="00762E6E" w:rsidRPr="002F1E3B">
              <w:rPr>
                <w:rFonts w:ascii="Calibri" w:hAnsi="Calibri"/>
                <w:bCs/>
                <w:szCs w:val="22"/>
              </w:rPr>
              <w:t xml:space="preserve">, </w:t>
            </w:r>
            <w:r w:rsidR="00856BCE" w:rsidRPr="002F1E3B">
              <w:rPr>
                <w:rFonts w:ascii="Calibri" w:hAnsi="Calibri"/>
                <w:bCs/>
                <w:szCs w:val="22"/>
              </w:rPr>
              <w:t>in the location of the previously proposed access point, for which consent is no longer sought.  The applicant has agreed to the imposition of a condition that requires the hedgerow (once fully established) be maintained at a height of no less than 1.8m in height and thereafter be retained to assist in mitigating the visibility of the proposed garage structure.</w:t>
            </w:r>
          </w:p>
          <w:p w14:paraId="1B9C9945" w14:textId="77777777" w:rsidR="00762E6E" w:rsidRPr="002F1E3B" w:rsidRDefault="00762E6E" w:rsidP="0067062C">
            <w:pPr>
              <w:pStyle w:val="Header"/>
              <w:contextualSpacing/>
              <w:jc w:val="both"/>
              <w:rPr>
                <w:rFonts w:ascii="Calibri" w:hAnsi="Calibri"/>
                <w:bCs/>
                <w:szCs w:val="22"/>
              </w:rPr>
            </w:pPr>
          </w:p>
          <w:p w14:paraId="51C85371" w14:textId="2DAA51DE" w:rsidR="00762E6E" w:rsidRPr="002F1E3B" w:rsidRDefault="00762E6E" w:rsidP="0067062C">
            <w:pPr>
              <w:pStyle w:val="Header"/>
              <w:contextualSpacing/>
              <w:jc w:val="both"/>
              <w:rPr>
                <w:rFonts w:ascii="Calibri" w:hAnsi="Calibri"/>
                <w:bCs/>
                <w:szCs w:val="22"/>
              </w:rPr>
            </w:pPr>
            <w:r w:rsidRPr="002F1E3B">
              <w:rPr>
                <w:rFonts w:ascii="Calibri" w:hAnsi="Calibri"/>
                <w:bCs/>
                <w:szCs w:val="22"/>
              </w:rPr>
              <w:t>Taking into account the scale and appearance of the garage, in that it has been designed to compliment features found on the existing building, whilst taking account of the proposed visual mitigation to mitigate the visibility of the garage forward of the inherent building line.  It is not considered that the proposal will result in any measurable adverse impacts upon the character or visual amenities of the area that would warrant the refusal to grant planning permission on these grounds.</w:t>
            </w:r>
          </w:p>
          <w:p w14:paraId="5175725E" w14:textId="77777777" w:rsidR="00856BCE" w:rsidRPr="0067062C" w:rsidRDefault="00856BCE" w:rsidP="0067062C">
            <w:pPr>
              <w:pStyle w:val="Header"/>
              <w:contextualSpacing/>
              <w:jc w:val="both"/>
              <w:rPr>
                <w:rFonts w:ascii="Calibri" w:hAnsi="Calibri"/>
                <w:bCs/>
                <w:szCs w:val="22"/>
              </w:rPr>
            </w:pPr>
          </w:p>
          <w:p w14:paraId="5BA3D81A" w14:textId="6E1CE1E2" w:rsidR="0067062C" w:rsidRPr="00856BCE" w:rsidRDefault="0067062C" w:rsidP="0067062C">
            <w:pPr>
              <w:pStyle w:val="Header"/>
              <w:contextualSpacing/>
              <w:jc w:val="both"/>
              <w:rPr>
                <w:rFonts w:ascii="Calibri" w:hAnsi="Calibri"/>
                <w:bCs/>
                <w:szCs w:val="22"/>
              </w:rPr>
            </w:pPr>
            <w:r w:rsidRPr="00856BCE">
              <w:rPr>
                <w:rFonts w:ascii="Calibri" w:hAnsi="Calibri"/>
                <w:bCs/>
                <w:szCs w:val="22"/>
              </w:rPr>
              <w:t>As such</w:t>
            </w:r>
            <w:r w:rsidR="00856BCE" w:rsidRPr="00856BCE">
              <w:rPr>
                <w:rFonts w:ascii="Calibri" w:hAnsi="Calibri"/>
                <w:bCs/>
                <w:szCs w:val="22"/>
              </w:rPr>
              <w:t xml:space="preserve"> and taking account of the above, </w:t>
            </w:r>
            <w:r w:rsidRPr="00856BCE">
              <w:rPr>
                <w:rFonts w:ascii="Calibri" w:hAnsi="Calibri"/>
                <w:bCs/>
                <w:szCs w:val="22"/>
              </w:rPr>
              <w:t>it is not considered that the proposal will result in any direct conflict with the aims and objectives of Policy DMG1 which seeks to protect against development which would be of detriment to the character or visual amenities of the area</w:t>
            </w:r>
            <w:r w:rsidR="00856BCE" w:rsidRPr="00856BCE">
              <w:rPr>
                <w:rFonts w:ascii="Calibri" w:hAnsi="Calibri"/>
                <w:bCs/>
                <w:szCs w:val="22"/>
              </w:rPr>
              <w:t>.</w:t>
            </w:r>
          </w:p>
          <w:p w14:paraId="6283ABAA" w14:textId="77777777" w:rsidR="0067062C" w:rsidRDefault="0067062C" w:rsidP="00F671ED">
            <w:pPr>
              <w:pStyle w:val="Header"/>
              <w:tabs>
                <w:tab w:val="clear" w:pos="4153"/>
                <w:tab w:val="clear" w:pos="8306"/>
              </w:tabs>
              <w:contextualSpacing/>
              <w:jc w:val="both"/>
              <w:rPr>
                <w:rFonts w:ascii="Calibri" w:hAnsi="Calibri"/>
                <w:b/>
                <w:szCs w:val="22"/>
              </w:rPr>
            </w:pPr>
          </w:p>
        </w:tc>
      </w:tr>
      <w:tr w:rsidR="00F54DCE" w:rsidRPr="00D2449B" w14:paraId="3D8C4840"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50E448F3" w14:textId="77777777" w:rsidR="00F54DCE" w:rsidRDefault="00F54DCE" w:rsidP="00F54DCE">
            <w:pPr>
              <w:pStyle w:val="Header"/>
              <w:tabs>
                <w:tab w:val="clear" w:pos="4153"/>
                <w:tab w:val="clear" w:pos="8306"/>
              </w:tabs>
              <w:contextualSpacing/>
              <w:jc w:val="both"/>
              <w:rPr>
                <w:rFonts w:ascii="Calibri" w:hAnsi="Calibri"/>
                <w:b/>
                <w:szCs w:val="22"/>
              </w:rPr>
            </w:pPr>
            <w:r w:rsidRPr="00F54DCE">
              <w:rPr>
                <w:rFonts w:ascii="Calibri" w:hAnsi="Calibri"/>
                <w:b/>
                <w:szCs w:val="22"/>
              </w:rPr>
              <w:lastRenderedPageBreak/>
              <w:t>Highways and Parking:</w:t>
            </w:r>
          </w:p>
          <w:p w14:paraId="2593E1DE" w14:textId="77777777" w:rsidR="00F54DCE" w:rsidRDefault="00F54DCE" w:rsidP="00F54DCE">
            <w:pPr>
              <w:pStyle w:val="Header"/>
              <w:tabs>
                <w:tab w:val="clear" w:pos="4153"/>
                <w:tab w:val="clear" w:pos="8306"/>
              </w:tabs>
              <w:contextualSpacing/>
              <w:jc w:val="both"/>
              <w:rPr>
                <w:rFonts w:ascii="Calibri" w:hAnsi="Calibri"/>
                <w:b/>
                <w:szCs w:val="22"/>
              </w:rPr>
            </w:pPr>
          </w:p>
          <w:p w14:paraId="5FEC2353" w14:textId="7DA6B535" w:rsidR="008B1614" w:rsidRPr="002864DD" w:rsidRDefault="008B1614" w:rsidP="00F54DCE">
            <w:pPr>
              <w:pStyle w:val="Header"/>
              <w:tabs>
                <w:tab w:val="clear" w:pos="4153"/>
                <w:tab w:val="clear" w:pos="8306"/>
              </w:tabs>
              <w:contextualSpacing/>
              <w:jc w:val="both"/>
              <w:rPr>
                <w:rFonts w:ascii="Calibri" w:hAnsi="Calibri"/>
                <w:bCs/>
                <w:szCs w:val="22"/>
              </w:rPr>
            </w:pPr>
            <w:r w:rsidRPr="002864DD">
              <w:rPr>
                <w:rFonts w:ascii="Calibri" w:hAnsi="Calibri"/>
                <w:bCs/>
                <w:szCs w:val="22"/>
              </w:rPr>
              <w:t xml:space="preserve">The Local Highways Authority </w:t>
            </w:r>
            <w:r w:rsidR="002864DD" w:rsidRPr="002864DD">
              <w:rPr>
                <w:rFonts w:ascii="Calibri" w:hAnsi="Calibri"/>
                <w:bCs/>
                <w:szCs w:val="22"/>
              </w:rPr>
              <w:t>originally</w:t>
            </w:r>
            <w:r w:rsidRPr="002864DD">
              <w:rPr>
                <w:rFonts w:ascii="Calibri" w:hAnsi="Calibri"/>
                <w:bCs/>
                <w:szCs w:val="22"/>
              </w:rPr>
              <w:t xml:space="preserve"> raised no objection to the proposal </w:t>
            </w:r>
            <w:r w:rsidR="00782931" w:rsidRPr="002864DD">
              <w:rPr>
                <w:rFonts w:ascii="Calibri" w:hAnsi="Calibri"/>
                <w:bCs/>
                <w:szCs w:val="22"/>
              </w:rPr>
              <w:t>subject to the imposition of</w:t>
            </w:r>
            <w:r w:rsidR="002864DD" w:rsidRPr="002864DD">
              <w:rPr>
                <w:rFonts w:ascii="Calibri" w:hAnsi="Calibri"/>
                <w:bCs/>
                <w:szCs w:val="22"/>
              </w:rPr>
              <w:t xml:space="preserve"> relevant</w:t>
            </w:r>
            <w:r w:rsidR="00782931" w:rsidRPr="002864DD">
              <w:rPr>
                <w:rFonts w:ascii="Calibri" w:hAnsi="Calibri"/>
                <w:bCs/>
                <w:szCs w:val="22"/>
              </w:rPr>
              <w:t xml:space="preserve"> conditions</w:t>
            </w:r>
            <w:r w:rsidR="002864DD" w:rsidRPr="002864DD">
              <w:rPr>
                <w:rFonts w:ascii="Calibri" w:hAnsi="Calibri"/>
                <w:bCs/>
                <w:szCs w:val="22"/>
              </w:rPr>
              <w:t>.  However, given the proposal no longer includes the provision of a new vehicular access point, the suggested conditions are no longer relevant to the proposal as currently submitted.</w:t>
            </w:r>
          </w:p>
          <w:p w14:paraId="6C2146F9" w14:textId="77777777" w:rsidR="00782931" w:rsidRDefault="00782931" w:rsidP="00F54DCE">
            <w:pPr>
              <w:pStyle w:val="Header"/>
              <w:tabs>
                <w:tab w:val="clear" w:pos="4153"/>
                <w:tab w:val="clear" w:pos="8306"/>
              </w:tabs>
              <w:contextualSpacing/>
              <w:jc w:val="both"/>
              <w:rPr>
                <w:rFonts w:ascii="Calibri" w:hAnsi="Calibri"/>
                <w:bCs/>
                <w:color w:val="FF0000"/>
                <w:szCs w:val="22"/>
              </w:rPr>
            </w:pPr>
          </w:p>
          <w:p w14:paraId="24A27093" w14:textId="450AE60A" w:rsidR="00782931" w:rsidRPr="000652F2" w:rsidRDefault="00782931" w:rsidP="00F54DCE">
            <w:pPr>
              <w:pStyle w:val="Header"/>
              <w:tabs>
                <w:tab w:val="clear" w:pos="4153"/>
                <w:tab w:val="clear" w:pos="8306"/>
              </w:tabs>
              <w:contextualSpacing/>
              <w:jc w:val="both"/>
              <w:rPr>
                <w:rFonts w:ascii="Calibri" w:hAnsi="Calibri"/>
                <w:bCs/>
                <w:szCs w:val="22"/>
              </w:rPr>
            </w:pPr>
            <w:r w:rsidRPr="000652F2">
              <w:rPr>
                <w:rFonts w:ascii="Calibri" w:hAnsi="Calibri"/>
                <w:bCs/>
                <w:szCs w:val="22"/>
              </w:rPr>
              <w:t xml:space="preserve">As such, </w:t>
            </w:r>
            <w:r w:rsidR="000652F2" w:rsidRPr="000652F2">
              <w:rPr>
                <w:rFonts w:ascii="Calibri" w:hAnsi="Calibri"/>
                <w:bCs/>
                <w:szCs w:val="22"/>
              </w:rPr>
              <w:t>the proposal raises no significant measurable conflict(s) with Key Statement DMI2 or Policy DMG3 which seek to ensure the continued safe operation of the highways network and to ensure adequate pedestrian infrastructure and vehicular parking provision is brought forward to accommodate development.</w:t>
            </w:r>
          </w:p>
          <w:p w14:paraId="484C98BC" w14:textId="5005AFC3" w:rsidR="008B1614" w:rsidRDefault="008B1614" w:rsidP="00F54DCE">
            <w:pPr>
              <w:pStyle w:val="Header"/>
              <w:tabs>
                <w:tab w:val="clear" w:pos="4153"/>
                <w:tab w:val="clear" w:pos="8306"/>
              </w:tabs>
              <w:contextualSpacing/>
              <w:jc w:val="both"/>
              <w:rPr>
                <w:rFonts w:ascii="Calibri" w:hAnsi="Calibri"/>
                <w:b/>
                <w:szCs w:val="22"/>
              </w:rPr>
            </w:pPr>
          </w:p>
        </w:tc>
      </w:tr>
      <w:tr w:rsidR="00F54DCE" w:rsidRPr="00D2449B" w14:paraId="028CB4A8"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15A5B0" w14:textId="77777777" w:rsidR="00F54DCE" w:rsidRDefault="00F54DCE" w:rsidP="00F54DCE">
            <w:pPr>
              <w:pStyle w:val="Header"/>
              <w:tabs>
                <w:tab w:val="clear" w:pos="4153"/>
                <w:tab w:val="clear" w:pos="8306"/>
              </w:tabs>
              <w:contextualSpacing/>
              <w:jc w:val="both"/>
              <w:rPr>
                <w:rFonts w:ascii="Calibri" w:hAnsi="Calibri"/>
                <w:b/>
                <w:szCs w:val="22"/>
              </w:rPr>
            </w:pPr>
            <w:r>
              <w:rPr>
                <w:rFonts w:ascii="Calibri" w:hAnsi="Calibri"/>
                <w:b/>
                <w:szCs w:val="22"/>
              </w:rPr>
              <w:t>Landscape/Ecology:</w:t>
            </w:r>
          </w:p>
          <w:p w14:paraId="43C6C2F1" w14:textId="77777777" w:rsidR="00974129" w:rsidRDefault="00974129" w:rsidP="00F54DCE">
            <w:pPr>
              <w:pStyle w:val="Header"/>
              <w:tabs>
                <w:tab w:val="clear" w:pos="4153"/>
                <w:tab w:val="clear" w:pos="8306"/>
              </w:tabs>
              <w:contextualSpacing/>
              <w:jc w:val="both"/>
              <w:rPr>
                <w:rFonts w:ascii="Calibri" w:hAnsi="Calibri"/>
                <w:b/>
                <w:szCs w:val="22"/>
              </w:rPr>
            </w:pPr>
          </w:p>
          <w:p w14:paraId="02DBA579" w14:textId="2464EBB2" w:rsidR="00B457E3" w:rsidRDefault="00B457E3" w:rsidP="00F54DCE">
            <w:pPr>
              <w:pStyle w:val="Header"/>
              <w:tabs>
                <w:tab w:val="clear" w:pos="4153"/>
                <w:tab w:val="clear" w:pos="8306"/>
              </w:tabs>
              <w:contextualSpacing/>
              <w:jc w:val="both"/>
              <w:rPr>
                <w:rFonts w:ascii="Calibri" w:hAnsi="Calibri"/>
                <w:bCs/>
                <w:szCs w:val="22"/>
              </w:rPr>
            </w:pPr>
            <w:r w:rsidRPr="00710C53">
              <w:rPr>
                <w:rFonts w:ascii="Calibri" w:hAnsi="Calibri"/>
                <w:bCs/>
                <w:szCs w:val="22"/>
              </w:rPr>
              <w:t xml:space="preserve">The remit of the application does not involve any works to an existing </w:t>
            </w:r>
            <w:r w:rsidR="00710C53" w:rsidRPr="00710C53">
              <w:rPr>
                <w:rFonts w:ascii="Calibri" w:hAnsi="Calibri"/>
                <w:bCs/>
                <w:szCs w:val="22"/>
              </w:rPr>
              <w:t xml:space="preserve">structure </w:t>
            </w:r>
            <w:r w:rsidRPr="00710C53">
              <w:rPr>
                <w:rFonts w:ascii="Calibri" w:hAnsi="Calibri"/>
                <w:bCs/>
                <w:szCs w:val="22"/>
              </w:rPr>
              <w:t xml:space="preserve">such there is no requirement for the proposal to be supported by a protected species survey.  Furthermore, the </w:t>
            </w:r>
            <w:r w:rsidR="00710C53" w:rsidRPr="00710C53">
              <w:rPr>
                <w:rFonts w:ascii="Calibri" w:hAnsi="Calibri"/>
                <w:bCs/>
                <w:szCs w:val="22"/>
              </w:rPr>
              <w:t xml:space="preserve">submitted details do not propose works that would </w:t>
            </w:r>
            <w:r w:rsidRPr="00710C53">
              <w:rPr>
                <w:rFonts w:ascii="Calibri" w:hAnsi="Calibri"/>
                <w:bCs/>
                <w:szCs w:val="22"/>
              </w:rPr>
              <w:t>result in any direct impacts upon existing hedgerow or tree</w:t>
            </w:r>
            <w:r w:rsidR="00710C53" w:rsidRPr="00710C53">
              <w:rPr>
                <w:rFonts w:ascii="Calibri" w:hAnsi="Calibri"/>
                <w:bCs/>
                <w:szCs w:val="22"/>
              </w:rPr>
              <w:t>s</w:t>
            </w:r>
            <w:r w:rsidRPr="00710C53">
              <w:rPr>
                <w:rFonts w:ascii="Calibri" w:hAnsi="Calibri"/>
                <w:bCs/>
                <w:szCs w:val="22"/>
              </w:rPr>
              <w:t xml:space="preserve"> of </w:t>
            </w:r>
            <w:r w:rsidR="00710C53" w:rsidRPr="00710C53">
              <w:rPr>
                <w:rFonts w:ascii="Calibri" w:hAnsi="Calibri"/>
                <w:bCs/>
                <w:szCs w:val="22"/>
              </w:rPr>
              <w:t xml:space="preserve">measurable </w:t>
            </w:r>
            <w:r w:rsidRPr="00710C53">
              <w:rPr>
                <w:rFonts w:ascii="Calibri" w:hAnsi="Calibri"/>
                <w:bCs/>
                <w:szCs w:val="22"/>
              </w:rPr>
              <w:t>landscape amenity value.</w:t>
            </w:r>
          </w:p>
          <w:p w14:paraId="433E2660" w14:textId="77777777" w:rsidR="00856BCE" w:rsidRDefault="00856BCE" w:rsidP="00F54DCE">
            <w:pPr>
              <w:pStyle w:val="Header"/>
              <w:tabs>
                <w:tab w:val="clear" w:pos="4153"/>
                <w:tab w:val="clear" w:pos="8306"/>
              </w:tabs>
              <w:contextualSpacing/>
              <w:jc w:val="both"/>
              <w:rPr>
                <w:rFonts w:ascii="Calibri" w:hAnsi="Calibri"/>
                <w:bCs/>
                <w:szCs w:val="22"/>
              </w:rPr>
            </w:pPr>
          </w:p>
          <w:p w14:paraId="0824F0C4" w14:textId="08E69AF2" w:rsidR="00856BCE" w:rsidRPr="00856BCE" w:rsidRDefault="00856BCE" w:rsidP="00F54DCE">
            <w:pPr>
              <w:pStyle w:val="Header"/>
              <w:tabs>
                <w:tab w:val="clear" w:pos="4153"/>
                <w:tab w:val="clear" w:pos="8306"/>
              </w:tabs>
              <w:contextualSpacing/>
              <w:jc w:val="both"/>
              <w:rPr>
                <w:rFonts w:ascii="Calibri" w:hAnsi="Calibri"/>
                <w:bCs/>
                <w:szCs w:val="22"/>
              </w:rPr>
            </w:pPr>
            <w:r w:rsidRPr="00856BCE">
              <w:rPr>
                <w:rFonts w:ascii="Calibri" w:hAnsi="Calibri"/>
                <w:bCs/>
                <w:szCs w:val="22"/>
              </w:rPr>
              <w:t xml:space="preserve">The proposal includes visual mitigation in the form of hedgerow planting to the northwestern extents of the site in the location of the previously proposed access point, for which consent is no longer sought.  </w:t>
            </w:r>
            <w:r w:rsidRPr="00856BCE">
              <w:rPr>
                <w:rFonts w:ascii="Calibri" w:hAnsi="Calibri"/>
                <w:bCs/>
                <w:szCs w:val="22"/>
              </w:rPr>
              <w:lastRenderedPageBreak/>
              <w:t xml:space="preserve">The applicant has agreed to the imposition of a condition that requires the hedgerow (once fully established) be maintained at a height of no less than 1.8m in height and thereafter be retained to assist in mitigating the visibility of the proposed garage structure. </w:t>
            </w:r>
          </w:p>
          <w:p w14:paraId="4FA2F87F" w14:textId="77777777" w:rsidR="00974129" w:rsidRPr="00D33802" w:rsidRDefault="00974129" w:rsidP="00974129">
            <w:pPr>
              <w:pStyle w:val="Header"/>
              <w:contextualSpacing/>
              <w:jc w:val="both"/>
              <w:rPr>
                <w:rFonts w:ascii="Calibri" w:hAnsi="Calibri"/>
                <w:b/>
                <w:color w:val="FF0000"/>
                <w:szCs w:val="22"/>
              </w:rPr>
            </w:pPr>
          </w:p>
          <w:p w14:paraId="42A57B4A" w14:textId="77777777" w:rsidR="00F54DCE" w:rsidRDefault="00C423F1" w:rsidP="00F54DCE">
            <w:pPr>
              <w:pStyle w:val="Header"/>
              <w:tabs>
                <w:tab w:val="clear" w:pos="4153"/>
                <w:tab w:val="clear" w:pos="8306"/>
              </w:tabs>
              <w:contextualSpacing/>
              <w:jc w:val="both"/>
              <w:rPr>
                <w:rFonts w:ascii="Calibri" w:hAnsi="Calibri"/>
                <w:bCs/>
                <w:szCs w:val="22"/>
              </w:rPr>
            </w:pPr>
            <w:r w:rsidRPr="00B457E3">
              <w:rPr>
                <w:rFonts w:ascii="Calibri" w:hAnsi="Calibri"/>
                <w:bCs/>
                <w:szCs w:val="22"/>
              </w:rPr>
              <w:t>As such and taking account of the above, the proposal does not raise any significant measurable conflict(s) with Policies DME1, DME2 nor DME3 of the Ribble Valley Core Strategy which seek to protect against adverse impacts upon habitat, biodiversity, ecology or protected species and species of conservation concern.</w:t>
            </w:r>
          </w:p>
          <w:p w14:paraId="54BAFD5C" w14:textId="77777777" w:rsidR="007857BB" w:rsidRDefault="007857BB" w:rsidP="00F54DCE">
            <w:pPr>
              <w:pStyle w:val="Header"/>
              <w:tabs>
                <w:tab w:val="clear" w:pos="4153"/>
                <w:tab w:val="clear" w:pos="8306"/>
              </w:tabs>
              <w:contextualSpacing/>
              <w:jc w:val="both"/>
              <w:rPr>
                <w:rFonts w:ascii="Calibri" w:hAnsi="Calibri"/>
                <w:bCs/>
                <w:szCs w:val="22"/>
              </w:rPr>
            </w:pPr>
          </w:p>
          <w:p w14:paraId="40336521" w14:textId="3977ACF6" w:rsidR="007857BB" w:rsidRPr="00B457E3" w:rsidRDefault="007857BB" w:rsidP="00F54DCE">
            <w:pPr>
              <w:pStyle w:val="Header"/>
              <w:tabs>
                <w:tab w:val="clear" w:pos="4153"/>
                <w:tab w:val="clear" w:pos="8306"/>
              </w:tabs>
              <w:contextualSpacing/>
              <w:jc w:val="both"/>
              <w:rPr>
                <w:rFonts w:ascii="Calibri" w:hAnsi="Calibri"/>
                <w:bCs/>
                <w:szCs w:val="22"/>
              </w:rPr>
            </w:pPr>
            <w:r>
              <w:rPr>
                <w:rFonts w:ascii="Calibri" w:hAnsi="Calibri"/>
                <w:bCs/>
                <w:szCs w:val="22"/>
              </w:rPr>
              <w:t>The development is exempt from the mandatory BNG requirement given that it relates to ‘householder’ development.</w:t>
            </w:r>
          </w:p>
          <w:p w14:paraId="11DDBC47" w14:textId="0E95A53E" w:rsidR="00C423F1" w:rsidRPr="00F54DCE" w:rsidRDefault="00C423F1" w:rsidP="00F54DCE">
            <w:pPr>
              <w:pStyle w:val="Header"/>
              <w:tabs>
                <w:tab w:val="clear" w:pos="4153"/>
                <w:tab w:val="clear" w:pos="8306"/>
              </w:tabs>
              <w:contextualSpacing/>
              <w:jc w:val="both"/>
              <w:rPr>
                <w:rFonts w:ascii="Calibri" w:hAnsi="Calibri"/>
                <w:b/>
                <w:szCs w:val="22"/>
              </w:rPr>
            </w:pPr>
          </w:p>
        </w:tc>
      </w:tr>
      <w:tr w:rsidR="00C0704D" w:rsidRPr="00D2449B" w14:paraId="0A9D02B4" w14:textId="77777777" w:rsidTr="00773A66">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2B49EF4" w14:textId="77777777" w:rsidR="00C0704D" w:rsidRDefault="00C0704D" w:rsidP="00EA09F9">
            <w:pPr>
              <w:contextualSpacing/>
              <w:jc w:val="both"/>
              <w:rPr>
                <w:rFonts w:ascii="Calibri" w:hAnsi="Calibri"/>
                <w:b/>
                <w:bCs/>
                <w:szCs w:val="22"/>
              </w:rPr>
            </w:pPr>
            <w:r w:rsidRPr="00D2449B">
              <w:rPr>
                <w:rFonts w:ascii="Calibri" w:hAnsi="Calibri"/>
                <w:b/>
                <w:bCs/>
                <w:szCs w:val="22"/>
              </w:rPr>
              <w:lastRenderedPageBreak/>
              <w:t>Observations/</w:t>
            </w:r>
            <w:r>
              <w:rPr>
                <w:rFonts w:ascii="Calibri" w:hAnsi="Calibri"/>
                <w:b/>
                <w:bCs/>
                <w:szCs w:val="22"/>
              </w:rPr>
              <w:t>Consideration of Matters Raised/Conclusion</w:t>
            </w:r>
            <w:r w:rsidRPr="00D2449B">
              <w:rPr>
                <w:rFonts w:ascii="Calibri" w:hAnsi="Calibri"/>
                <w:b/>
                <w:bCs/>
                <w:szCs w:val="22"/>
              </w:rPr>
              <w:t>:</w:t>
            </w:r>
          </w:p>
          <w:p w14:paraId="28237EFD" w14:textId="77777777" w:rsidR="00C0704D" w:rsidRPr="00DD62F6" w:rsidRDefault="00C0704D" w:rsidP="00DD62F6">
            <w:pPr>
              <w:contextualSpacing/>
              <w:rPr>
                <w:rFonts w:ascii="Calibri" w:hAnsi="Calibri"/>
                <w:bCs/>
                <w:color w:val="548DD4" w:themeColor="text2" w:themeTint="99"/>
                <w:szCs w:val="22"/>
              </w:rPr>
            </w:pPr>
          </w:p>
          <w:p w14:paraId="5A1F5F94" w14:textId="356FC9BC" w:rsidR="0046548C" w:rsidRPr="009F4443" w:rsidRDefault="009F4443" w:rsidP="00DD62F6">
            <w:pPr>
              <w:pStyle w:val="Header"/>
              <w:tabs>
                <w:tab w:val="clear" w:pos="4153"/>
                <w:tab w:val="clear" w:pos="8306"/>
              </w:tabs>
              <w:contextualSpacing/>
              <w:jc w:val="both"/>
              <w:rPr>
                <w:rFonts w:ascii="Calibri" w:hAnsi="Calibri"/>
                <w:bCs/>
                <w:szCs w:val="22"/>
              </w:rPr>
            </w:pPr>
            <w:r w:rsidRPr="009F4443">
              <w:rPr>
                <w:rFonts w:ascii="Calibri" w:hAnsi="Calibri"/>
                <w:bCs/>
                <w:szCs w:val="22"/>
              </w:rPr>
              <w:t xml:space="preserve">As such, for the above reasons and having regard to all material considerations and matters raised that the application </w:t>
            </w:r>
            <w:r w:rsidR="00C42757">
              <w:rPr>
                <w:rFonts w:ascii="Calibri" w:hAnsi="Calibri"/>
                <w:bCs/>
                <w:szCs w:val="22"/>
              </w:rPr>
              <w:t>is recommended for approval.</w:t>
            </w:r>
          </w:p>
          <w:p w14:paraId="3A4BD7A7" w14:textId="073A1409" w:rsidR="009F4443" w:rsidRDefault="009F4443" w:rsidP="00DD62F6">
            <w:pPr>
              <w:pStyle w:val="Header"/>
              <w:tabs>
                <w:tab w:val="clear" w:pos="4153"/>
                <w:tab w:val="clear" w:pos="8306"/>
              </w:tabs>
              <w:contextualSpacing/>
              <w:jc w:val="both"/>
              <w:rPr>
                <w:rFonts w:ascii="Calibri" w:hAnsi="Calibri"/>
                <w:b/>
                <w:szCs w:val="22"/>
              </w:rPr>
            </w:pPr>
          </w:p>
        </w:tc>
      </w:tr>
      <w:tr w:rsidR="00C0704D" w:rsidRPr="00D2449B" w14:paraId="507FC89B" w14:textId="77777777" w:rsidTr="00773A66">
        <w:trPr>
          <w:jc w:val="center"/>
        </w:trPr>
        <w:tc>
          <w:tcPr>
            <w:tcW w:w="2199"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447D6F7C" w14:textId="77777777" w:rsidR="00C0704D" w:rsidRPr="00D2449B" w:rsidRDefault="00C0704D" w:rsidP="00CD2CEF">
            <w:pPr>
              <w:rPr>
                <w:rFonts w:ascii="Calibri" w:hAnsi="Calibri"/>
                <w:b/>
                <w:bCs/>
                <w:szCs w:val="22"/>
              </w:rPr>
            </w:pPr>
            <w:r w:rsidRPr="00D2449B">
              <w:rPr>
                <w:rFonts w:ascii="Calibri" w:hAnsi="Calibri"/>
                <w:b/>
                <w:szCs w:val="22"/>
              </w:rPr>
              <w:t>RECOMMENDATION</w:t>
            </w:r>
            <w:r w:rsidRPr="00D2449B">
              <w:rPr>
                <w:rFonts w:ascii="Calibri" w:hAnsi="Calibri"/>
                <w:szCs w:val="22"/>
              </w:rPr>
              <w:t>:</w:t>
            </w:r>
          </w:p>
        </w:tc>
        <w:tc>
          <w:tcPr>
            <w:tcW w:w="7320" w:type="dxa"/>
            <w:gridSpan w:val="1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AB573" w14:textId="7A6064A5" w:rsidR="00C0704D" w:rsidRPr="00D2449B" w:rsidRDefault="00C0704D" w:rsidP="00CD2CEF">
            <w:pPr>
              <w:rPr>
                <w:rFonts w:ascii="Calibri" w:hAnsi="Calibri"/>
                <w:bCs/>
                <w:szCs w:val="22"/>
              </w:rPr>
            </w:pPr>
          </w:p>
        </w:tc>
      </w:tr>
      <w:tr w:rsidR="00773A66" w:rsidRPr="00D2449B" w14:paraId="755767E6" w14:textId="77777777" w:rsidTr="003C5F79">
        <w:trPr>
          <w:jc w:val="center"/>
        </w:trPr>
        <w:tc>
          <w:tcPr>
            <w:tcW w:w="9519" w:type="dxa"/>
            <w:gridSpan w:val="1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Mar>
              <w:top w:w="57" w:type="dxa"/>
              <w:bottom w:w="57" w:type="dxa"/>
            </w:tcMar>
          </w:tcPr>
          <w:p w14:paraId="6F9D01B5" w14:textId="57B6227C" w:rsidR="00773A66" w:rsidRPr="00D2449B" w:rsidRDefault="00773A66" w:rsidP="00CD2CEF">
            <w:pPr>
              <w:rPr>
                <w:rFonts w:ascii="Calibri" w:hAnsi="Calibri"/>
                <w:bCs/>
                <w:szCs w:val="22"/>
              </w:rPr>
            </w:pPr>
            <w:r w:rsidRPr="009F4443">
              <w:rPr>
                <w:rFonts w:asciiTheme="minorHAnsi" w:hAnsiTheme="minorHAnsi"/>
                <w:bCs/>
                <w:szCs w:val="22"/>
              </w:rPr>
              <w:t xml:space="preserve">That </w:t>
            </w:r>
            <w:r w:rsidR="000130F5">
              <w:rPr>
                <w:rFonts w:asciiTheme="minorHAnsi" w:hAnsiTheme="minorHAnsi"/>
                <w:bCs/>
                <w:szCs w:val="22"/>
              </w:rPr>
              <w:t xml:space="preserve">planning consent </w:t>
            </w:r>
            <w:r w:rsidR="006D4587">
              <w:rPr>
                <w:rFonts w:asciiTheme="minorHAnsi" w:hAnsiTheme="minorHAnsi"/>
                <w:bCs/>
                <w:szCs w:val="22"/>
              </w:rPr>
              <w:t>be granted subject to the imposition of conditions.</w:t>
            </w:r>
          </w:p>
        </w:tc>
      </w:tr>
    </w:tbl>
    <w:p w14:paraId="513FB541" w14:textId="77777777" w:rsidR="00A92C2E" w:rsidRPr="00D2449B" w:rsidRDefault="00A92C2E">
      <w:pPr>
        <w:rPr>
          <w:rFonts w:ascii="Calibri" w:hAnsi="Calibri"/>
          <w:szCs w:val="22"/>
        </w:rPr>
      </w:pPr>
    </w:p>
    <w:sectPr w:rsidR="00A92C2E" w:rsidRPr="00D2449B" w:rsidSect="00D2449B">
      <w:pgSz w:w="11906" w:h="16838"/>
      <w:pgMar w:top="964" w:right="964" w:bottom="964"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A17F7"/>
    <w:multiLevelType w:val="hybridMultilevel"/>
    <w:tmpl w:val="0FD0D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5043CA"/>
    <w:multiLevelType w:val="hybridMultilevel"/>
    <w:tmpl w:val="A3A0B5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0D1766"/>
    <w:multiLevelType w:val="hybridMultilevel"/>
    <w:tmpl w:val="D0D06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35E39"/>
    <w:multiLevelType w:val="hybridMultilevel"/>
    <w:tmpl w:val="916687D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C94C6B"/>
    <w:multiLevelType w:val="hybridMultilevel"/>
    <w:tmpl w:val="66203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09005C"/>
    <w:multiLevelType w:val="hybridMultilevel"/>
    <w:tmpl w:val="E0B65862"/>
    <w:lvl w:ilvl="0" w:tplc="279CF27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895860"/>
    <w:multiLevelType w:val="hybridMultilevel"/>
    <w:tmpl w:val="65840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83688B"/>
    <w:multiLevelType w:val="hybridMultilevel"/>
    <w:tmpl w:val="C0CA8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CF616F"/>
    <w:multiLevelType w:val="hybridMultilevel"/>
    <w:tmpl w:val="35B8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A31C74"/>
    <w:multiLevelType w:val="hybridMultilevel"/>
    <w:tmpl w:val="6C30EB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CD049C"/>
    <w:multiLevelType w:val="hybridMultilevel"/>
    <w:tmpl w:val="27ECD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C0412"/>
    <w:multiLevelType w:val="hybridMultilevel"/>
    <w:tmpl w:val="C54A3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5F0CF7"/>
    <w:multiLevelType w:val="hybridMultilevel"/>
    <w:tmpl w:val="0046CD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DB5002"/>
    <w:multiLevelType w:val="hybridMultilevel"/>
    <w:tmpl w:val="601A3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672806"/>
    <w:multiLevelType w:val="hybridMultilevel"/>
    <w:tmpl w:val="3EE65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AA402F"/>
    <w:multiLevelType w:val="hybridMultilevel"/>
    <w:tmpl w:val="1FF09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8D2ED2"/>
    <w:multiLevelType w:val="hybridMultilevel"/>
    <w:tmpl w:val="EF2AA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2A0764"/>
    <w:multiLevelType w:val="hybridMultilevel"/>
    <w:tmpl w:val="564041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4279F2"/>
    <w:multiLevelType w:val="hybridMultilevel"/>
    <w:tmpl w:val="045C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223EB8"/>
    <w:multiLevelType w:val="hybridMultilevel"/>
    <w:tmpl w:val="98266C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8C2558"/>
    <w:multiLevelType w:val="hybridMultilevel"/>
    <w:tmpl w:val="CFBA8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A354D1"/>
    <w:multiLevelType w:val="hybridMultilevel"/>
    <w:tmpl w:val="1BA86D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025905">
    <w:abstractNumId w:val="20"/>
  </w:num>
  <w:num w:numId="2" w16cid:durableId="1573781848">
    <w:abstractNumId w:val="4"/>
  </w:num>
  <w:num w:numId="3" w16cid:durableId="1015419233">
    <w:abstractNumId w:val="19"/>
  </w:num>
  <w:num w:numId="4" w16cid:durableId="1999267513">
    <w:abstractNumId w:val="9"/>
  </w:num>
  <w:num w:numId="5" w16cid:durableId="1666664353">
    <w:abstractNumId w:val="5"/>
  </w:num>
  <w:num w:numId="6" w16cid:durableId="1127435632">
    <w:abstractNumId w:val="18"/>
  </w:num>
  <w:num w:numId="7" w16cid:durableId="653022212">
    <w:abstractNumId w:val="12"/>
  </w:num>
  <w:num w:numId="8" w16cid:durableId="1876768117">
    <w:abstractNumId w:val="10"/>
  </w:num>
  <w:num w:numId="9" w16cid:durableId="1745637641">
    <w:abstractNumId w:val="11"/>
  </w:num>
  <w:num w:numId="10" w16cid:durableId="1908762735">
    <w:abstractNumId w:val="7"/>
  </w:num>
  <w:num w:numId="11" w16cid:durableId="1067647930">
    <w:abstractNumId w:val="3"/>
  </w:num>
  <w:num w:numId="12" w16cid:durableId="1836601465">
    <w:abstractNumId w:val="16"/>
  </w:num>
  <w:num w:numId="13" w16cid:durableId="1666202717">
    <w:abstractNumId w:val="0"/>
  </w:num>
  <w:num w:numId="14" w16cid:durableId="139201204">
    <w:abstractNumId w:val="6"/>
  </w:num>
  <w:num w:numId="15" w16cid:durableId="1241020497">
    <w:abstractNumId w:val="1"/>
  </w:num>
  <w:num w:numId="16" w16cid:durableId="1633512680">
    <w:abstractNumId w:val="8"/>
  </w:num>
  <w:num w:numId="17" w16cid:durableId="1947812948">
    <w:abstractNumId w:val="2"/>
  </w:num>
  <w:num w:numId="18" w16cid:durableId="1631932183">
    <w:abstractNumId w:val="15"/>
  </w:num>
  <w:num w:numId="19" w16cid:durableId="1706370389">
    <w:abstractNumId w:val="13"/>
  </w:num>
  <w:num w:numId="20" w16cid:durableId="1265069844">
    <w:abstractNumId w:val="21"/>
  </w:num>
  <w:num w:numId="21" w16cid:durableId="1323003229">
    <w:abstractNumId w:val="14"/>
  </w:num>
  <w:num w:numId="22" w16cid:durableId="10300339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EA9"/>
    <w:rsid w:val="000010E9"/>
    <w:rsid w:val="000063BA"/>
    <w:rsid w:val="000130F5"/>
    <w:rsid w:val="00021352"/>
    <w:rsid w:val="00021469"/>
    <w:rsid w:val="000273F7"/>
    <w:rsid w:val="00033F0B"/>
    <w:rsid w:val="00050C15"/>
    <w:rsid w:val="000548F6"/>
    <w:rsid w:val="000652F2"/>
    <w:rsid w:val="00071B4D"/>
    <w:rsid w:val="000748C5"/>
    <w:rsid w:val="00091F74"/>
    <w:rsid w:val="000B5CB5"/>
    <w:rsid w:val="00112470"/>
    <w:rsid w:val="00115A09"/>
    <w:rsid w:val="00130035"/>
    <w:rsid w:val="001434BD"/>
    <w:rsid w:val="00145743"/>
    <w:rsid w:val="00154633"/>
    <w:rsid w:val="001564DA"/>
    <w:rsid w:val="00173159"/>
    <w:rsid w:val="0018616A"/>
    <w:rsid w:val="00195040"/>
    <w:rsid w:val="0019713D"/>
    <w:rsid w:val="001C3CC8"/>
    <w:rsid w:val="001D4F7A"/>
    <w:rsid w:val="001E2D62"/>
    <w:rsid w:val="001E6426"/>
    <w:rsid w:val="001E66B4"/>
    <w:rsid w:val="00214959"/>
    <w:rsid w:val="00230C50"/>
    <w:rsid w:val="0023182C"/>
    <w:rsid w:val="00246992"/>
    <w:rsid w:val="00250879"/>
    <w:rsid w:val="00270A6F"/>
    <w:rsid w:val="0027256B"/>
    <w:rsid w:val="002743DC"/>
    <w:rsid w:val="00280CAB"/>
    <w:rsid w:val="00282E3A"/>
    <w:rsid w:val="002864DD"/>
    <w:rsid w:val="00287B4C"/>
    <w:rsid w:val="00291CAE"/>
    <w:rsid w:val="0029334A"/>
    <w:rsid w:val="002954E5"/>
    <w:rsid w:val="002A01CF"/>
    <w:rsid w:val="002B7A07"/>
    <w:rsid w:val="002C1555"/>
    <w:rsid w:val="002C6277"/>
    <w:rsid w:val="002D41E0"/>
    <w:rsid w:val="002F1E3B"/>
    <w:rsid w:val="002F2580"/>
    <w:rsid w:val="0031155C"/>
    <w:rsid w:val="00321B6E"/>
    <w:rsid w:val="00324056"/>
    <w:rsid w:val="003608F6"/>
    <w:rsid w:val="003C6B46"/>
    <w:rsid w:val="003E4F9F"/>
    <w:rsid w:val="00423DFB"/>
    <w:rsid w:val="00432C5F"/>
    <w:rsid w:val="00440CB6"/>
    <w:rsid w:val="004425D2"/>
    <w:rsid w:val="0044435B"/>
    <w:rsid w:val="00450E1C"/>
    <w:rsid w:val="00463B2C"/>
    <w:rsid w:val="0046548C"/>
    <w:rsid w:val="004815D1"/>
    <w:rsid w:val="00492C13"/>
    <w:rsid w:val="004947BB"/>
    <w:rsid w:val="00497407"/>
    <w:rsid w:val="004A5EA9"/>
    <w:rsid w:val="004B55AD"/>
    <w:rsid w:val="004B68CE"/>
    <w:rsid w:val="004C14EF"/>
    <w:rsid w:val="004C2434"/>
    <w:rsid w:val="004C6F8C"/>
    <w:rsid w:val="004D0777"/>
    <w:rsid w:val="004D18FB"/>
    <w:rsid w:val="004F0649"/>
    <w:rsid w:val="004F6980"/>
    <w:rsid w:val="00510FA2"/>
    <w:rsid w:val="0051621E"/>
    <w:rsid w:val="00520AD4"/>
    <w:rsid w:val="00556ECD"/>
    <w:rsid w:val="00563DA0"/>
    <w:rsid w:val="00580869"/>
    <w:rsid w:val="0059127F"/>
    <w:rsid w:val="005B103D"/>
    <w:rsid w:val="005B31B6"/>
    <w:rsid w:val="005C2CD0"/>
    <w:rsid w:val="005C736D"/>
    <w:rsid w:val="005E00B6"/>
    <w:rsid w:val="005E1C6C"/>
    <w:rsid w:val="005E4ECC"/>
    <w:rsid w:val="005E65DF"/>
    <w:rsid w:val="00612AB3"/>
    <w:rsid w:val="00613662"/>
    <w:rsid w:val="00620258"/>
    <w:rsid w:val="00623A50"/>
    <w:rsid w:val="006429CF"/>
    <w:rsid w:val="00645813"/>
    <w:rsid w:val="006573A6"/>
    <w:rsid w:val="006617C9"/>
    <w:rsid w:val="00663EF8"/>
    <w:rsid w:val="0067062C"/>
    <w:rsid w:val="00684BCC"/>
    <w:rsid w:val="00685F29"/>
    <w:rsid w:val="00692B60"/>
    <w:rsid w:val="006939DA"/>
    <w:rsid w:val="0069545C"/>
    <w:rsid w:val="006A262A"/>
    <w:rsid w:val="006A71AD"/>
    <w:rsid w:val="006C2BFA"/>
    <w:rsid w:val="006C43D2"/>
    <w:rsid w:val="006D4587"/>
    <w:rsid w:val="006D4D9E"/>
    <w:rsid w:val="006E0BC9"/>
    <w:rsid w:val="006F6849"/>
    <w:rsid w:val="0070054B"/>
    <w:rsid w:val="00710C53"/>
    <w:rsid w:val="00722375"/>
    <w:rsid w:val="00733BB5"/>
    <w:rsid w:val="00750C45"/>
    <w:rsid w:val="00753646"/>
    <w:rsid w:val="00761D2C"/>
    <w:rsid w:val="00762E6E"/>
    <w:rsid w:val="00773A66"/>
    <w:rsid w:val="00776AE2"/>
    <w:rsid w:val="00782931"/>
    <w:rsid w:val="007857BB"/>
    <w:rsid w:val="00794673"/>
    <w:rsid w:val="007C72B5"/>
    <w:rsid w:val="007C791C"/>
    <w:rsid w:val="007D4387"/>
    <w:rsid w:val="007D7DF4"/>
    <w:rsid w:val="007E0D23"/>
    <w:rsid w:val="007E6A93"/>
    <w:rsid w:val="007E757D"/>
    <w:rsid w:val="007F0C76"/>
    <w:rsid w:val="007F16D6"/>
    <w:rsid w:val="007F51A6"/>
    <w:rsid w:val="007F6060"/>
    <w:rsid w:val="00804B2B"/>
    <w:rsid w:val="00811771"/>
    <w:rsid w:val="00814CFF"/>
    <w:rsid w:val="00824DB6"/>
    <w:rsid w:val="00831BCB"/>
    <w:rsid w:val="00837F4F"/>
    <w:rsid w:val="0084717F"/>
    <w:rsid w:val="00851502"/>
    <w:rsid w:val="008542DE"/>
    <w:rsid w:val="00856BCE"/>
    <w:rsid w:val="0085746E"/>
    <w:rsid w:val="008609A7"/>
    <w:rsid w:val="00862142"/>
    <w:rsid w:val="008A28C8"/>
    <w:rsid w:val="008B1614"/>
    <w:rsid w:val="008B21F8"/>
    <w:rsid w:val="008D07AF"/>
    <w:rsid w:val="008E51E7"/>
    <w:rsid w:val="008F30D9"/>
    <w:rsid w:val="008F5826"/>
    <w:rsid w:val="00905FD9"/>
    <w:rsid w:val="009112F5"/>
    <w:rsid w:val="00911A6D"/>
    <w:rsid w:val="009633AE"/>
    <w:rsid w:val="00974129"/>
    <w:rsid w:val="00984A8A"/>
    <w:rsid w:val="009A61F7"/>
    <w:rsid w:val="009B7952"/>
    <w:rsid w:val="009C07B1"/>
    <w:rsid w:val="009C4FC6"/>
    <w:rsid w:val="009C5A8A"/>
    <w:rsid w:val="009D3C91"/>
    <w:rsid w:val="009D6518"/>
    <w:rsid w:val="009D69F1"/>
    <w:rsid w:val="009F380B"/>
    <w:rsid w:val="009F4443"/>
    <w:rsid w:val="00A03086"/>
    <w:rsid w:val="00A42E82"/>
    <w:rsid w:val="00A579BB"/>
    <w:rsid w:val="00A63D55"/>
    <w:rsid w:val="00A641D3"/>
    <w:rsid w:val="00A92C2E"/>
    <w:rsid w:val="00A95D89"/>
    <w:rsid w:val="00AA5464"/>
    <w:rsid w:val="00AB6FCE"/>
    <w:rsid w:val="00AD49BF"/>
    <w:rsid w:val="00AD4FAA"/>
    <w:rsid w:val="00AD618E"/>
    <w:rsid w:val="00AE57FD"/>
    <w:rsid w:val="00AF101F"/>
    <w:rsid w:val="00AF177E"/>
    <w:rsid w:val="00AF24C2"/>
    <w:rsid w:val="00AF26A7"/>
    <w:rsid w:val="00B23CFE"/>
    <w:rsid w:val="00B457E3"/>
    <w:rsid w:val="00B459EF"/>
    <w:rsid w:val="00B647B4"/>
    <w:rsid w:val="00B76F8E"/>
    <w:rsid w:val="00B836C3"/>
    <w:rsid w:val="00B93EB5"/>
    <w:rsid w:val="00B951F9"/>
    <w:rsid w:val="00BB1EB6"/>
    <w:rsid w:val="00BB4772"/>
    <w:rsid w:val="00BD3F03"/>
    <w:rsid w:val="00BE7FD6"/>
    <w:rsid w:val="00BF5F79"/>
    <w:rsid w:val="00BF6F5D"/>
    <w:rsid w:val="00C0704D"/>
    <w:rsid w:val="00C206D1"/>
    <w:rsid w:val="00C24FA3"/>
    <w:rsid w:val="00C25722"/>
    <w:rsid w:val="00C423F1"/>
    <w:rsid w:val="00C42757"/>
    <w:rsid w:val="00C618DB"/>
    <w:rsid w:val="00C61BAB"/>
    <w:rsid w:val="00C636F7"/>
    <w:rsid w:val="00C76525"/>
    <w:rsid w:val="00C80B9D"/>
    <w:rsid w:val="00C813AE"/>
    <w:rsid w:val="00CA7986"/>
    <w:rsid w:val="00CF3D1A"/>
    <w:rsid w:val="00D11007"/>
    <w:rsid w:val="00D17EB1"/>
    <w:rsid w:val="00D23499"/>
    <w:rsid w:val="00D2449B"/>
    <w:rsid w:val="00D33802"/>
    <w:rsid w:val="00D536F5"/>
    <w:rsid w:val="00D54E67"/>
    <w:rsid w:val="00D5593A"/>
    <w:rsid w:val="00D62958"/>
    <w:rsid w:val="00D655BD"/>
    <w:rsid w:val="00D75039"/>
    <w:rsid w:val="00D76E8A"/>
    <w:rsid w:val="00D84147"/>
    <w:rsid w:val="00D933C8"/>
    <w:rsid w:val="00D95D48"/>
    <w:rsid w:val="00DC67DA"/>
    <w:rsid w:val="00DC73A9"/>
    <w:rsid w:val="00DD3EA9"/>
    <w:rsid w:val="00DD5B2B"/>
    <w:rsid w:val="00DD62F6"/>
    <w:rsid w:val="00DE634B"/>
    <w:rsid w:val="00DF2AC4"/>
    <w:rsid w:val="00E06A23"/>
    <w:rsid w:val="00E46243"/>
    <w:rsid w:val="00E6021C"/>
    <w:rsid w:val="00E66534"/>
    <w:rsid w:val="00E72F6C"/>
    <w:rsid w:val="00E74CA6"/>
    <w:rsid w:val="00E84D65"/>
    <w:rsid w:val="00EA09F9"/>
    <w:rsid w:val="00EC23C7"/>
    <w:rsid w:val="00ED00B7"/>
    <w:rsid w:val="00EE18C0"/>
    <w:rsid w:val="00EE5131"/>
    <w:rsid w:val="00EF2C39"/>
    <w:rsid w:val="00EF44E6"/>
    <w:rsid w:val="00F04807"/>
    <w:rsid w:val="00F056A7"/>
    <w:rsid w:val="00F15EBF"/>
    <w:rsid w:val="00F1699B"/>
    <w:rsid w:val="00F34757"/>
    <w:rsid w:val="00F54DCE"/>
    <w:rsid w:val="00F61C4C"/>
    <w:rsid w:val="00F671ED"/>
    <w:rsid w:val="00FD6AE3"/>
    <w:rsid w:val="00FF6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2CDC6"/>
  <w15:docId w15:val="{D7554104-FCE6-44E2-B299-AD0BF422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80B"/>
    <w:pPr>
      <w:overflowPunct w:val="0"/>
      <w:autoSpaceDE w:val="0"/>
      <w:autoSpaceDN w:val="0"/>
      <w:adjustRightInd w:val="0"/>
      <w:spacing w:after="0" w:line="240" w:lineRule="auto"/>
      <w:textAlignment w:val="baseline"/>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5E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A5EA9"/>
    <w:rPr>
      <w:rFonts w:ascii="Tahoma" w:hAnsi="Tahoma" w:cs="Tahoma"/>
      <w:sz w:val="16"/>
      <w:szCs w:val="16"/>
    </w:rPr>
  </w:style>
  <w:style w:type="character" w:customStyle="1" w:styleId="BalloonTextChar">
    <w:name w:val="Balloon Text Char"/>
    <w:basedOn w:val="DefaultParagraphFont"/>
    <w:link w:val="BalloonText"/>
    <w:uiPriority w:val="99"/>
    <w:semiHidden/>
    <w:rsid w:val="004A5EA9"/>
    <w:rPr>
      <w:rFonts w:ascii="Tahoma" w:eastAsia="Times New Roman" w:hAnsi="Tahoma" w:cs="Tahoma"/>
      <w:sz w:val="16"/>
      <w:szCs w:val="16"/>
    </w:rPr>
  </w:style>
  <w:style w:type="paragraph" w:customStyle="1" w:styleId="PLANNING">
    <w:name w:val="PLANNING"/>
    <w:basedOn w:val="Normal"/>
    <w:rsid w:val="00A63D55"/>
    <w:pPr>
      <w:jc w:val="both"/>
    </w:pPr>
  </w:style>
  <w:style w:type="paragraph" w:styleId="Header">
    <w:name w:val="header"/>
    <w:basedOn w:val="Normal"/>
    <w:link w:val="HeaderChar"/>
    <w:semiHidden/>
    <w:rsid w:val="00E66534"/>
    <w:pPr>
      <w:tabs>
        <w:tab w:val="center" w:pos="4153"/>
        <w:tab w:val="right" w:pos="8306"/>
      </w:tabs>
    </w:pPr>
  </w:style>
  <w:style w:type="character" w:customStyle="1" w:styleId="HeaderChar">
    <w:name w:val="Header Char"/>
    <w:basedOn w:val="DefaultParagraphFont"/>
    <w:link w:val="Header"/>
    <w:semiHidden/>
    <w:rsid w:val="00E66534"/>
    <w:rPr>
      <w:rFonts w:ascii="Arial" w:eastAsia="Times New Roman" w:hAnsi="Arial" w:cs="Times New Roman"/>
      <w:szCs w:val="20"/>
    </w:rPr>
  </w:style>
  <w:style w:type="paragraph" w:styleId="ListParagraph">
    <w:name w:val="List Paragraph"/>
    <w:basedOn w:val="Normal"/>
    <w:uiPriority w:val="34"/>
    <w:qFormat/>
    <w:rsid w:val="00250879"/>
    <w:pPr>
      <w:ind w:left="720"/>
      <w:contextualSpacing/>
    </w:pPr>
  </w:style>
  <w:style w:type="paragraph" w:customStyle="1" w:styleId="Default">
    <w:name w:val="Default"/>
    <w:rsid w:val="00423DF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70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A150-0EBF-465C-AD7B-B647EDDD9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1986</Words>
  <Characters>11323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Kilmartin</dc:creator>
  <cp:lastModifiedBy>Carly Miskell</cp:lastModifiedBy>
  <cp:revision>2</cp:revision>
  <cp:lastPrinted>2025-05-01T07:44:00Z</cp:lastPrinted>
  <dcterms:created xsi:type="dcterms:W3CDTF">2025-05-01T07:50:00Z</dcterms:created>
  <dcterms:modified xsi:type="dcterms:W3CDTF">2025-05-01T07:50:00Z</dcterms:modified>
</cp:coreProperties>
</file>